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0F3F" w14:textId="3293ED94" w:rsidR="00A2072A" w:rsidRPr="009A619E" w:rsidRDefault="00317FD2" w:rsidP="00317FD2">
      <w:pPr>
        <w:autoSpaceDE w:val="0"/>
        <w:autoSpaceDN w:val="0"/>
        <w:adjustRightInd w:val="0"/>
        <w:snapToGrid w:val="0"/>
        <w:spacing w:line="480" w:lineRule="auto"/>
        <w:jc w:val="center"/>
        <w:rPr>
          <w:b/>
          <w:i/>
          <w:sz w:val="28"/>
          <w:szCs w:val="28"/>
          <w:lang w:val="en-AU"/>
        </w:rPr>
      </w:pPr>
      <w:r w:rsidRPr="009A619E">
        <w:rPr>
          <w:rFonts w:eastAsiaTheme="minorHAnsi"/>
          <w:b/>
          <w:i/>
          <w:sz w:val="28"/>
          <w:szCs w:val="28"/>
          <w:lang w:val="en-AU" w:eastAsia="en-US"/>
        </w:rPr>
        <w:t>Transformative impacts in the existing curriculum: A study of developing learner agency and b</w:t>
      </w:r>
      <w:r w:rsidR="00A2072A" w:rsidRPr="009A619E">
        <w:rPr>
          <w:rFonts w:eastAsiaTheme="minorHAnsi"/>
          <w:b/>
          <w:i/>
          <w:sz w:val="28"/>
          <w:szCs w:val="28"/>
          <w:lang w:val="en-AU" w:eastAsia="en-US"/>
        </w:rPr>
        <w:t xml:space="preserve">roadening </w:t>
      </w:r>
      <w:r w:rsidR="00336947" w:rsidRPr="009A619E">
        <w:rPr>
          <w:rFonts w:eastAsiaTheme="minorHAnsi"/>
          <w:b/>
          <w:i/>
          <w:sz w:val="28"/>
          <w:szCs w:val="28"/>
          <w:lang w:val="en-AU" w:eastAsia="en-US"/>
        </w:rPr>
        <w:t>c</w:t>
      </w:r>
      <w:r w:rsidR="00A2072A" w:rsidRPr="009A619E">
        <w:rPr>
          <w:rFonts w:eastAsiaTheme="minorHAnsi"/>
          <w:b/>
          <w:i/>
          <w:sz w:val="28"/>
          <w:szCs w:val="28"/>
          <w:lang w:val="en-AU" w:eastAsia="en-US"/>
        </w:rPr>
        <w:t xml:space="preserve">areer </w:t>
      </w:r>
      <w:r w:rsidR="00336947" w:rsidRPr="009A619E">
        <w:rPr>
          <w:rFonts w:eastAsiaTheme="minorHAnsi"/>
          <w:b/>
          <w:i/>
          <w:sz w:val="28"/>
          <w:szCs w:val="28"/>
          <w:lang w:val="en-AU" w:eastAsia="en-US"/>
        </w:rPr>
        <w:t>h</w:t>
      </w:r>
      <w:r w:rsidR="00A2072A" w:rsidRPr="009A619E">
        <w:rPr>
          <w:rFonts w:eastAsiaTheme="minorHAnsi"/>
          <w:b/>
          <w:i/>
          <w:sz w:val="28"/>
          <w:szCs w:val="28"/>
          <w:lang w:val="en-AU" w:eastAsia="en-US"/>
        </w:rPr>
        <w:t>orizons</w:t>
      </w:r>
    </w:p>
    <w:p w14:paraId="3185D9F5" w14:textId="56E8755D" w:rsidR="00E06A9B" w:rsidRPr="009A619E" w:rsidRDefault="00E06A9B" w:rsidP="00B4631F">
      <w:pPr>
        <w:snapToGrid w:val="0"/>
        <w:spacing w:line="480" w:lineRule="auto"/>
        <w:rPr>
          <w:bCs/>
          <w:lang w:val="en-AU"/>
        </w:rPr>
      </w:pPr>
    </w:p>
    <w:p w14:paraId="5C791D19" w14:textId="7115BEA3" w:rsidR="009E7BC9" w:rsidRPr="009A619E" w:rsidRDefault="00DA1965" w:rsidP="00FF2CDF">
      <w:pPr>
        <w:pStyle w:val="Default"/>
        <w:rPr>
          <w:rFonts w:ascii="Times New Roman" w:hAnsi="Times New Roman" w:cs="Times New Roman"/>
          <w:vertAlign w:val="superscript"/>
          <w:lang w:val="en-AU"/>
        </w:rPr>
      </w:pPr>
      <w:r w:rsidRPr="009A619E">
        <w:rPr>
          <w:rFonts w:ascii="Times New Roman" w:hAnsi="Times New Roman" w:cs="Times New Roman"/>
          <w:lang w:val="en-AU"/>
        </w:rPr>
        <w:t>Guadalupe López Íñiguez</w:t>
      </w:r>
      <w:r w:rsidR="009E7BC9" w:rsidRPr="009A619E">
        <w:rPr>
          <w:rFonts w:ascii="Times New Roman" w:hAnsi="Times New Roman" w:cs="Times New Roman"/>
          <w:vertAlign w:val="superscript"/>
          <w:lang w:val="en-AU"/>
        </w:rPr>
        <w:t>1</w:t>
      </w:r>
      <w:r w:rsidR="009E7BC9" w:rsidRPr="009A619E">
        <w:rPr>
          <w:rFonts w:ascii="Times New Roman" w:hAnsi="Times New Roman" w:cs="Times New Roman"/>
          <w:lang w:val="en-AU"/>
        </w:rPr>
        <w:t xml:space="preserve"> and </w:t>
      </w:r>
      <w:r w:rsidRPr="009A619E">
        <w:rPr>
          <w:rFonts w:ascii="Times New Roman" w:hAnsi="Times New Roman" w:cs="Times New Roman"/>
          <w:lang w:val="en-AU"/>
        </w:rPr>
        <w:t>Dawn Bennett</w:t>
      </w:r>
      <w:r w:rsidRPr="009A619E">
        <w:rPr>
          <w:rFonts w:ascii="Times New Roman" w:hAnsi="Times New Roman" w:cs="Times New Roman"/>
          <w:vertAlign w:val="superscript"/>
          <w:lang w:val="en-AU"/>
        </w:rPr>
        <w:t xml:space="preserve"> </w:t>
      </w:r>
      <w:r w:rsidR="009E7BC9" w:rsidRPr="009A619E">
        <w:rPr>
          <w:rFonts w:ascii="Times New Roman" w:hAnsi="Times New Roman" w:cs="Times New Roman"/>
          <w:vertAlign w:val="superscript"/>
          <w:lang w:val="en-AU"/>
        </w:rPr>
        <w:t>2</w:t>
      </w:r>
    </w:p>
    <w:p w14:paraId="0B1F0759" w14:textId="77777777" w:rsidR="009A619E" w:rsidRPr="009A619E" w:rsidRDefault="009A619E" w:rsidP="00FF2CDF">
      <w:pPr>
        <w:pStyle w:val="Default"/>
        <w:rPr>
          <w:rFonts w:ascii="Times New Roman" w:hAnsi="Times New Roman" w:cs="Times New Roman"/>
          <w:lang w:val="en-AU"/>
        </w:rPr>
      </w:pPr>
    </w:p>
    <w:p w14:paraId="19D844D9" w14:textId="6A3F74B0" w:rsidR="00FF2CDF" w:rsidRPr="009A619E" w:rsidRDefault="00DA1965" w:rsidP="00FF2CDF">
      <w:pPr>
        <w:pStyle w:val="Default"/>
        <w:rPr>
          <w:rFonts w:ascii="Times New Roman" w:hAnsi="Times New Roman" w:cs="Times New Roman"/>
          <w:lang w:val="en-AU"/>
        </w:rPr>
      </w:pPr>
      <w:r>
        <w:rPr>
          <w:rFonts w:ascii="Times New Roman" w:hAnsi="Times New Roman" w:cs="Times New Roman"/>
          <w:vertAlign w:val="superscript"/>
          <w:lang w:val="en-AU"/>
        </w:rPr>
        <w:t>1</w:t>
      </w:r>
      <w:r w:rsidRPr="009A619E">
        <w:rPr>
          <w:rFonts w:ascii="Times New Roman" w:eastAsia="Times New Roman" w:hAnsi="Times New Roman" w:cs="Times New Roman"/>
          <w:color w:val="auto"/>
          <w:lang w:val="en-AU" w:eastAsia="es-ES_tradnl"/>
        </w:rPr>
        <w:t>Sibelius Academy, University of the Arts Helsinki, Finlan</w:t>
      </w:r>
      <w:r>
        <w:rPr>
          <w:rFonts w:ascii="Times New Roman" w:eastAsia="Times New Roman" w:hAnsi="Times New Roman" w:cs="Times New Roman"/>
          <w:color w:val="auto"/>
          <w:lang w:val="en-AU" w:eastAsia="es-ES_tradnl"/>
        </w:rPr>
        <w:t xml:space="preserve">d; </w:t>
      </w:r>
      <w:r>
        <w:rPr>
          <w:rFonts w:ascii="Times New Roman" w:hAnsi="Times New Roman" w:cs="Times New Roman"/>
          <w:vertAlign w:val="superscript"/>
          <w:lang w:val="en-AU"/>
        </w:rPr>
        <w:t>2</w:t>
      </w:r>
      <w:r w:rsidR="00FF2CDF" w:rsidRPr="009A619E">
        <w:rPr>
          <w:rFonts w:ascii="Times New Roman" w:hAnsi="Times New Roman" w:cs="Times New Roman"/>
          <w:lang w:val="en-AU"/>
        </w:rPr>
        <w:t xml:space="preserve">Bond University, Australia </w:t>
      </w:r>
    </w:p>
    <w:p w14:paraId="3459A61A" w14:textId="23601FBB" w:rsidR="00FF2CDF" w:rsidRPr="009A619E" w:rsidRDefault="00FF2CDF" w:rsidP="00FF2CDF">
      <w:pPr>
        <w:snapToGrid w:val="0"/>
        <w:spacing w:line="480" w:lineRule="auto"/>
        <w:rPr>
          <w:bCs/>
          <w:lang w:val="en-AU"/>
        </w:rPr>
      </w:pPr>
    </w:p>
    <w:p w14:paraId="39AE0D45" w14:textId="77777777" w:rsidR="00FF2CDF" w:rsidRPr="009A619E" w:rsidRDefault="00FF2CDF" w:rsidP="00FF2CDF">
      <w:pPr>
        <w:snapToGrid w:val="0"/>
        <w:spacing w:line="480" w:lineRule="auto"/>
        <w:rPr>
          <w:bCs/>
          <w:lang w:val="en-AU"/>
        </w:rPr>
      </w:pPr>
    </w:p>
    <w:p w14:paraId="61B21D0E" w14:textId="18123A80" w:rsidR="00FF2CDF" w:rsidRPr="009A619E" w:rsidRDefault="00FF2CDF" w:rsidP="00FF2CDF">
      <w:pPr>
        <w:snapToGrid w:val="0"/>
        <w:spacing w:line="480" w:lineRule="auto"/>
        <w:jc w:val="center"/>
        <w:rPr>
          <w:bCs/>
          <w:i/>
          <w:iCs/>
          <w:lang w:val="en-AU"/>
        </w:rPr>
      </w:pPr>
      <w:r w:rsidRPr="009A619E">
        <w:rPr>
          <w:bCs/>
          <w:i/>
          <w:iCs/>
          <w:lang w:val="en-AU"/>
        </w:rPr>
        <w:t>Dedication: To a dear friend, sage advisor, brilliant mind, and valued colleague.</w:t>
      </w:r>
    </w:p>
    <w:p w14:paraId="2EEB4994" w14:textId="26888E21" w:rsidR="0007074F" w:rsidRPr="009A619E" w:rsidRDefault="0007074F" w:rsidP="00B4631F">
      <w:pPr>
        <w:snapToGrid w:val="0"/>
        <w:spacing w:line="480" w:lineRule="auto"/>
        <w:rPr>
          <w:bCs/>
          <w:lang w:val="en-AU"/>
        </w:rPr>
      </w:pPr>
    </w:p>
    <w:p w14:paraId="5FC1583C" w14:textId="77777777" w:rsidR="009E7BC9" w:rsidRPr="009A619E" w:rsidRDefault="009E7BC9" w:rsidP="00B4631F">
      <w:pPr>
        <w:snapToGrid w:val="0"/>
        <w:spacing w:line="480" w:lineRule="auto"/>
        <w:rPr>
          <w:bCs/>
          <w:lang w:val="en-AU"/>
        </w:rPr>
      </w:pPr>
    </w:p>
    <w:p w14:paraId="34397BAA" w14:textId="6ABE6451" w:rsidR="001C40F5" w:rsidRPr="009A619E" w:rsidRDefault="00A2072A" w:rsidP="0005474C">
      <w:pPr>
        <w:snapToGrid w:val="0"/>
        <w:spacing w:line="480" w:lineRule="auto"/>
        <w:jc w:val="center"/>
        <w:rPr>
          <w:b/>
          <w:lang w:val="en-AU"/>
        </w:rPr>
      </w:pPr>
      <w:r w:rsidRPr="009A619E">
        <w:rPr>
          <w:b/>
          <w:lang w:val="en-AU"/>
        </w:rPr>
        <w:t>Introduction</w:t>
      </w:r>
      <w:r w:rsidR="001C40F5" w:rsidRPr="009A619E">
        <w:rPr>
          <w:rStyle w:val="EndnoteReference"/>
          <w:b/>
          <w:lang w:val="en-AU"/>
        </w:rPr>
        <w:endnoteReference w:id="1"/>
      </w:r>
    </w:p>
    <w:p w14:paraId="606930E0" w14:textId="0A36B6BA" w:rsidR="006B7C0C" w:rsidRPr="009A619E" w:rsidRDefault="003E214B" w:rsidP="0005474C">
      <w:pPr>
        <w:autoSpaceDE w:val="0"/>
        <w:autoSpaceDN w:val="0"/>
        <w:adjustRightInd w:val="0"/>
        <w:snapToGrid w:val="0"/>
        <w:spacing w:line="480" w:lineRule="auto"/>
        <w:ind w:firstLine="426"/>
        <w:jc w:val="both"/>
        <w:rPr>
          <w:lang w:val="en-AU"/>
        </w:rPr>
      </w:pPr>
      <w:r w:rsidRPr="009A619E">
        <w:rPr>
          <w:lang w:val="en-AU"/>
        </w:rPr>
        <w:t xml:space="preserve">Around the globe, music </w:t>
      </w:r>
      <w:r w:rsidR="008F4F74" w:rsidRPr="009A619E">
        <w:rPr>
          <w:lang w:val="en-AU"/>
        </w:rPr>
        <w:t>majors</w:t>
      </w:r>
      <w:r w:rsidRPr="009A619E">
        <w:rPr>
          <w:lang w:val="en-AU"/>
        </w:rPr>
        <w:t xml:space="preserve"> study music because they are passionate about it. The</w:t>
      </w:r>
      <w:r w:rsidR="0005474C" w:rsidRPr="009A619E">
        <w:rPr>
          <w:lang w:val="en-AU"/>
        </w:rPr>
        <w:t>y</w:t>
      </w:r>
      <w:r w:rsidRPr="009A619E">
        <w:rPr>
          <w:lang w:val="en-AU"/>
        </w:rPr>
        <w:t xml:space="preserve"> may </w:t>
      </w:r>
      <w:r w:rsidR="0005474C" w:rsidRPr="009A619E">
        <w:rPr>
          <w:lang w:val="en-AU"/>
        </w:rPr>
        <w:t>have</w:t>
      </w:r>
      <w:r w:rsidRPr="009A619E">
        <w:rPr>
          <w:lang w:val="en-AU"/>
        </w:rPr>
        <w:t xml:space="preserve"> a notion of how difficult it can be to establish a career in performance, but the excitement of being able to dedicate themselves to music overrides all else. Perkins (</w:t>
      </w:r>
      <w:r w:rsidR="008422B5" w:rsidRPr="009A619E">
        <w:rPr>
          <w:lang w:val="en-AU"/>
        </w:rPr>
        <w:t>2008</w:t>
      </w:r>
      <w:r w:rsidRPr="009A619E">
        <w:rPr>
          <w:lang w:val="en-AU"/>
        </w:rPr>
        <w:t xml:space="preserve">) and others have </w:t>
      </w:r>
      <w:r w:rsidR="008F4F74" w:rsidRPr="009A619E">
        <w:rPr>
          <w:lang w:val="en-AU"/>
        </w:rPr>
        <w:t>found that</w:t>
      </w:r>
      <w:r w:rsidRPr="009A619E">
        <w:rPr>
          <w:lang w:val="en-AU"/>
        </w:rPr>
        <w:t xml:space="preserve"> </w:t>
      </w:r>
      <w:r w:rsidR="008F4F74" w:rsidRPr="009A619E">
        <w:rPr>
          <w:lang w:val="en-AU"/>
        </w:rPr>
        <w:t xml:space="preserve">music </w:t>
      </w:r>
      <w:r w:rsidRPr="009A619E">
        <w:rPr>
          <w:lang w:val="en-AU"/>
        </w:rPr>
        <w:t>students</w:t>
      </w:r>
      <w:r w:rsidR="00823219" w:rsidRPr="009A619E">
        <w:rPr>
          <w:lang w:val="en-AU"/>
        </w:rPr>
        <w:t>’ career related concerns tend to surface in the first year of study, when they see the quality of music making around them. These concerns are often heightened as students become more aware of the nature of music careers and the fierce competition for work.</w:t>
      </w:r>
    </w:p>
    <w:p w14:paraId="075CE3BD" w14:textId="54D587CA" w:rsidR="00823219" w:rsidRPr="009A619E" w:rsidRDefault="008F4F74" w:rsidP="004D1D52">
      <w:pPr>
        <w:autoSpaceDE w:val="0"/>
        <w:autoSpaceDN w:val="0"/>
        <w:adjustRightInd w:val="0"/>
        <w:snapToGrid w:val="0"/>
        <w:spacing w:line="480" w:lineRule="auto"/>
        <w:ind w:firstLine="426"/>
        <w:jc w:val="both"/>
        <w:rPr>
          <w:lang w:val="en-AU"/>
        </w:rPr>
      </w:pPr>
      <w:r w:rsidRPr="009A619E">
        <w:rPr>
          <w:lang w:val="en-AU"/>
        </w:rPr>
        <w:t xml:space="preserve">Awareness also comes in the form of negative media and graduate outcomes statistics. </w:t>
      </w:r>
      <w:r w:rsidR="00823219" w:rsidRPr="009A619E">
        <w:rPr>
          <w:lang w:val="en-AU"/>
        </w:rPr>
        <w:t xml:space="preserve">Many Western countries conflate graduate employment rates with the quality of post-secondary education, fuelling negative media about the arts and increasing </w:t>
      </w:r>
      <w:r w:rsidR="00A2072A" w:rsidRPr="009A619E">
        <w:rPr>
          <w:lang w:val="en-AU"/>
        </w:rPr>
        <w:t xml:space="preserve">pressure to produce “employable” graduates (Ramberg et al., 2019). </w:t>
      </w:r>
      <w:r w:rsidR="00823219" w:rsidRPr="009A619E">
        <w:rPr>
          <w:lang w:val="en-AU"/>
        </w:rPr>
        <w:t>In Australia,</w:t>
      </w:r>
      <w:r w:rsidRPr="009A619E">
        <w:rPr>
          <w:lang w:val="en-AU"/>
        </w:rPr>
        <w:t xml:space="preserve"> for example,</w:t>
      </w:r>
      <w:r w:rsidR="00823219" w:rsidRPr="009A619E">
        <w:rPr>
          <w:lang w:val="en-AU"/>
        </w:rPr>
        <w:t xml:space="preserve"> the assumed </w:t>
      </w:r>
      <w:r w:rsidR="0005474C" w:rsidRPr="009A619E">
        <w:rPr>
          <w:lang w:val="en-AU"/>
        </w:rPr>
        <w:t xml:space="preserve">economic </w:t>
      </w:r>
      <w:r w:rsidR="00823219" w:rsidRPr="009A619E">
        <w:rPr>
          <w:lang w:val="en-AU"/>
        </w:rPr>
        <w:t>unimportance of the Arts and Humanities</w:t>
      </w:r>
      <w:r w:rsidR="0005474C" w:rsidRPr="009A619E">
        <w:rPr>
          <w:lang w:val="en-AU"/>
        </w:rPr>
        <w:t xml:space="preserve"> </w:t>
      </w:r>
      <w:r w:rsidR="00823219" w:rsidRPr="009A619E">
        <w:rPr>
          <w:lang w:val="en-AU"/>
        </w:rPr>
        <w:t>led the Federal Government to increase student contributions for these programs, making them far more expensive than programs in science, engineering and maths</w:t>
      </w:r>
      <w:r w:rsidRPr="009A619E">
        <w:rPr>
          <w:lang w:val="en-AU"/>
        </w:rPr>
        <w:t xml:space="preserve"> (</w:t>
      </w:r>
      <w:r w:rsidR="008422B5" w:rsidRPr="009A619E">
        <w:rPr>
          <w:lang w:val="en-AU"/>
        </w:rPr>
        <w:t>Titelius, 2020</w:t>
      </w:r>
      <w:r w:rsidRPr="009A619E">
        <w:rPr>
          <w:lang w:val="en-AU"/>
        </w:rPr>
        <w:t>)</w:t>
      </w:r>
      <w:r w:rsidR="00823219" w:rsidRPr="009A619E">
        <w:rPr>
          <w:lang w:val="en-AU"/>
        </w:rPr>
        <w:t xml:space="preserve">. </w:t>
      </w:r>
      <w:r w:rsidR="006B7C0C" w:rsidRPr="009A619E">
        <w:rPr>
          <w:lang w:val="en-AU"/>
        </w:rPr>
        <w:t xml:space="preserve">The </w:t>
      </w:r>
      <w:r w:rsidR="006B7C0C" w:rsidRPr="009A619E">
        <w:rPr>
          <w:lang w:val="en-AU"/>
        </w:rPr>
        <w:lastRenderedPageBreak/>
        <w:t xml:space="preserve">economic value of creative higher education </w:t>
      </w:r>
      <w:r w:rsidR="000A6F0A" w:rsidRPr="009A619E">
        <w:rPr>
          <w:lang w:val="en-AU"/>
        </w:rPr>
        <w:t xml:space="preserve">for graduates in relation to their employability </w:t>
      </w:r>
      <w:r w:rsidR="006B7C0C" w:rsidRPr="009A619E">
        <w:rPr>
          <w:lang w:val="en-AU"/>
        </w:rPr>
        <w:t>is also a concern in Europe (</w:t>
      </w:r>
      <w:r w:rsidR="00A05A22" w:rsidRPr="009A619E">
        <w:rPr>
          <w:lang w:val="en-AU"/>
        </w:rPr>
        <w:t xml:space="preserve">e.g., </w:t>
      </w:r>
      <w:r w:rsidR="006B7C0C" w:rsidRPr="009A619E">
        <w:rPr>
          <w:lang w:val="en-AU"/>
        </w:rPr>
        <w:t>Bloom, 2020</w:t>
      </w:r>
      <w:r w:rsidR="00992A8E">
        <w:rPr>
          <w:lang w:val="en-AU"/>
        </w:rPr>
        <w:t>; REACT, 2021</w:t>
      </w:r>
      <w:r w:rsidR="006B7C0C" w:rsidRPr="009A619E">
        <w:rPr>
          <w:lang w:val="en-AU"/>
        </w:rPr>
        <w:t>)</w:t>
      </w:r>
      <w:r w:rsidR="002052E8" w:rsidRPr="009A619E">
        <w:rPr>
          <w:lang w:val="en-AU"/>
        </w:rPr>
        <w:t xml:space="preserve">, where </w:t>
      </w:r>
      <w:r w:rsidR="00A05A22" w:rsidRPr="009A619E">
        <w:rPr>
          <w:lang w:val="en-AU"/>
        </w:rPr>
        <w:t xml:space="preserve">economic inequalities in the music industry (Bull, 2019) and </w:t>
      </w:r>
      <w:r w:rsidR="002052E8" w:rsidRPr="009A619E">
        <w:rPr>
          <w:lang w:val="en-AU"/>
        </w:rPr>
        <w:t>increasing cuts for arts education are becoming the norm.</w:t>
      </w:r>
    </w:p>
    <w:p w14:paraId="76DC4B88" w14:textId="79703855" w:rsidR="00485EE9" w:rsidRPr="009A619E" w:rsidRDefault="00823219" w:rsidP="0005474C">
      <w:pPr>
        <w:autoSpaceDE w:val="0"/>
        <w:autoSpaceDN w:val="0"/>
        <w:adjustRightInd w:val="0"/>
        <w:snapToGrid w:val="0"/>
        <w:spacing w:line="480" w:lineRule="auto"/>
        <w:ind w:firstLine="426"/>
        <w:jc w:val="both"/>
        <w:rPr>
          <w:lang w:val="en-AU"/>
        </w:rPr>
      </w:pPr>
      <w:r w:rsidRPr="009A619E">
        <w:rPr>
          <w:lang w:val="en-AU"/>
        </w:rPr>
        <w:t xml:space="preserve">Despite a persistent narrative about the </w:t>
      </w:r>
      <w:r w:rsidR="00A2072A" w:rsidRPr="009A619E">
        <w:rPr>
          <w:lang w:val="en-AU"/>
        </w:rPr>
        <w:t>divide between higher music education and the realities of musicians’ work (</w:t>
      </w:r>
      <w:r w:rsidR="009B1EAD" w:rsidRPr="009A619E">
        <w:rPr>
          <w:lang w:val="en-AU"/>
        </w:rPr>
        <w:t>Bennett &amp; Bridgstock</w:t>
      </w:r>
      <w:r w:rsidR="00A2072A" w:rsidRPr="009A619E">
        <w:rPr>
          <w:lang w:val="en-AU"/>
        </w:rPr>
        <w:t xml:space="preserve">, 2015; Calissendorf &amp; Hanneson, 2017; Dobson, 2010; </w:t>
      </w:r>
      <w:r w:rsidR="009B1EAD" w:rsidRPr="009A619E">
        <w:rPr>
          <w:rFonts w:eastAsiaTheme="minorHAnsi"/>
          <w:lang w:val="en-AU" w:eastAsia="en-US"/>
        </w:rPr>
        <w:t>López-Íñiguez &amp; Bennett</w:t>
      </w:r>
      <w:r w:rsidR="00A2072A" w:rsidRPr="009A619E">
        <w:rPr>
          <w:lang w:val="en-AU"/>
        </w:rPr>
        <w:t>, 20</w:t>
      </w:r>
      <w:r w:rsidR="009E44CB" w:rsidRPr="009A619E">
        <w:rPr>
          <w:lang w:val="en-AU"/>
        </w:rPr>
        <w:t>20</w:t>
      </w:r>
      <w:r w:rsidR="00A2072A" w:rsidRPr="009A619E">
        <w:rPr>
          <w:lang w:val="en-AU"/>
        </w:rPr>
        <w:t>; Schmidt, 2014)</w:t>
      </w:r>
      <w:r w:rsidRPr="009A619E">
        <w:rPr>
          <w:lang w:val="en-AU"/>
        </w:rPr>
        <w:t xml:space="preserve">, there are myriad examples of </w:t>
      </w:r>
      <w:r w:rsidR="0018729E" w:rsidRPr="009A619E">
        <w:rPr>
          <w:lang w:val="en-AU"/>
        </w:rPr>
        <w:t xml:space="preserve">innovative curricula and pedagogical approaches that have had </w:t>
      </w:r>
      <w:r w:rsidRPr="009A619E">
        <w:rPr>
          <w:lang w:val="en-AU"/>
        </w:rPr>
        <w:t>a transformative impact on students’ career thinking</w:t>
      </w:r>
      <w:r w:rsidR="00A2072A" w:rsidRPr="009A619E">
        <w:rPr>
          <w:lang w:val="en-AU"/>
        </w:rPr>
        <w:t>.</w:t>
      </w:r>
      <w:r w:rsidRPr="009A619E">
        <w:rPr>
          <w:lang w:val="en-AU"/>
        </w:rPr>
        <w:t xml:space="preserve"> </w:t>
      </w:r>
      <w:r w:rsidR="003568F0" w:rsidRPr="009A619E">
        <w:rPr>
          <w:lang w:val="en-AU"/>
        </w:rPr>
        <w:t>Glen Carruthers (</w:t>
      </w:r>
      <w:r w:rsidR="00514DF1" w:rsidRPr="009A619E">
        <w:rPr>
          <w:lang w:val="en-AU"/>
        </w:rPr>
        <w:t>2019</w:t>
      </w:r>
      <w:r w:rsidR="003568F0" w:rsidRPr="009A619E">
        <w:rPr>
          <w:lang w:val="en-AU"/>
        </w:rPr>
        <w:t xml:space="preserve">, p. 209) </w:t>
      </w:r>
      <w:r w:rsidR="0005474C" w:rsidRPr="009A619E">
        <w:rPr>
          <w:lang w:val="en-AU"/>
        </w:rPr>
        <w:t>wrote</w:t>
      </w:r>
      <w:r w:rsidR="003568F0" w:rsidRPr="009A619E">
        <w:rPr>
          <w:lang w:val="en-AU"/>
        </w:rPr>
        <w:t xml:space="preserve"> that many institutions have tried “to reconcile curriculum and identity, broadening the scope of higher music education to include more career-relevant courses … and modules”. However, as Glen point</w:t>
      </w:r>
      <w:r w:rsidR="0005474C" w:rsidRPr="009A619E">
        <w:rPr>
          <w:lang w:val="en-AU"/>
        </w:rPr>
        <w:t>ed</w:t>
      </w:r>
      <w:r w:rsidR="003568F0" w:rsidRPr="009A619E">
        <w:rPr>
          <w:lang w:val="en-AU"/>
        </w:rPr>
        <w:t xml:space="preserve"> out there is often “a missing link. Although identity and curriculum can be symbiotic, a catalyst is required to bind the two together. The catalyst lacking in most legacy curricular is agency”. </w:t>
      </w:r>
      <w:r w:rsidRPr="009A619E">
        <w:rPr>
          <w:lang w:val="en-AU"/>
        </w:rPr>
        <w:t xml:space="preserve">This article describes the impact of fostering music students’ learner identity </w:t>
      </w:r>
      <w:r w:rsidR="003568F0" w:rsidRPr="009A619E">
        <w:rPr>
          <w:lang w:val="en-AU"/>
        </w:rPr>
        <w:t>to enco</w:t>
      </w:r>
      <w:r w:rsidRPr="009A619E">
        <w:rPr>
          <w:lang w:val="en-AU"/>
        </w:rPr>
        <w:t>urag</w:t>
      </w:r>
      <w:r w:rsidR="003568F0" w:rsidRPr="009A619E">
        <w:rPr>
          <w:lang w:val="en-AU"/>
        </w:rPr>
        <w:t>e</w:t>
      </w:r>
      <w:r w:rsidRPr="009A619E">
        <w:rPr>
          <w:lang w:val="en-AU"/>
        </w:rPr>
        <w:t xml:space="preserve"> the agency through which students </w:t>
      </w:r>
      <w:r w:rsidR="0005474C" w:rsidRPr="009A619E">
        <w:rPr>
          <w:lang w:val="en-AU"/>
        </w:rPr>
        <w:t>might begin to</w:t>
      </w:r>
      <w:r w:rsidRPr="009A619E">
        <w:rPr>
          <w:lang w:val="en-AU"/>
        </w:rPr>
        <w:t xml:space="preserve"> create their musical futures. </w:t>
      </w:r>
    </w:p>
    <w:p w14:paraId="5A4DF5EF" w14:textId="77777777" w:rsidR="0007074F" w:rsidRPr="009A619E" w:rsidRDefault="0007074F" w:rsidP="0005474C">
      <w:pPr>
        <w:autoSpaceDE w:val="0"/>
        <w:autoSpaceDN w:val="0"/>
        <w:adjustRightInd w:val="0"/>
        <w:snapToGrid w:val="0"/>
        <w:spacing w:line="480" w:lineRule="auto"/>
        <w:ind w:firstLine="426"/>
        <w:jc w:val="both"/>
        <w:rPr>
          <w:lang w:val="en-AU"/>
        </w:rPr>
      </w:pPr>
    </w:p>
    <w:p w14:paraId="607896A9" w14:textId="4B36140B" w:rsidR="008F4F74" w:rsidRPr="009A619E" w:rsidRDefault="008F4F74" w:rsidP="0005474C">
      <w:pPr>
        <w:autoSpaceDE w:val="0"/>
        <w:autoSpaceDN w:val="0"/>
        <w:adjustRightInd w:val="0"/>
        <w:snapToGrid w:val="0"/>
        <w:spacing w:line="480" w:lineRule="auto"/>
        <w:jc w:val="center"/>
        <w:rPr>
          <w:b/>
          <w:bCs/>
          <w:lang w:val="en-AU"/>
        </w:rPr>
      </w:pPr>
      <w:r w:rsidRPr="009A619E">
        <w:rPr>
          <w:b/>
          <w:bCs/>
          <w:lang w:val="en-AU"/>
        </w:rPr>
        <w:t>The importance of being a learner</w:t>
      </w:r>
    </w:p>
    <w:p w14:paraId="2027F3B7" w14:textId="63891075" w:rsidR="00A2072A" w:rsidRPr="009A619E" w:rsidRDefault="00485EE9" w:rsidP="0005474C">
      <w:pPr>
        <w:autoSpaceDE w:val="0"/>
        <w:autoSpaceDN w:val="0"/>
        <w:adjustRightInd w:val="0"/>
        <w:snapToGrid w:val="0"/>
        <w:spacing w:line="480" w:lineRule="auto"/>
        <w:ind w:firstLine="426"/>
        <w:jc w:val="both"/>
        <w:rPr>
          <w:lang w:val="en-AU"/>
        </w:rPr>
      </w:pPr>
      <w:r w:rsidRPr="009A619E">
        <w:rPr>
          <w:lang w:val="en-AU"/>
        </w:rPr>
        <w:t xml:space="preserve">In precarious industries such as music, the task of remaining employable demands the regular and strategic </w:t>
      </w:r>
      <w:r w:rsidR="00E81BCF" w:rsidRPr="009A619E">
        <w:rPr>
          <w:lang w:val="en-AU"/>
        </w:rPr>
        <w:t>self-</w:t>
      </w:r>
      <w:r w:rsidRPr="009A619E">
        <w:rPr>
          <w:lang w:val="en-AU"/>
        </w:rPr>
        <w:t>renewal of skills and knowledge</w:t>
      </w:r>
      <w:r w:rsidR="00E81BCF" w:rsidRPr="009A619E">
        <w:rPr>
          <w:lang w:val="en-AU"/>
        </w:rPr>
        <w:t xml:space="preserve"> </w:t>
      </w:r>
      <w:r w:rsidRPr="009A619E">
        <w:rPr>
          <w:lang w:val="en-AU"/>
        </w:rPr>
        <w:t>(Gill, 2002)</w:t>
      </w:r>
      <w:r w:rsidR="0018729E" w:rsidRPr="009A619E">
        <w:rPr>
          <w:lang w:val="en-AU"/>
        </w:rPr>
        <w:t xml:space="preserve">, realised through a </w:t>
      </w:r>
      <w:r w:rsidR="00A2072A" w:rsidRPr="009A619E">
        <w:rPr>
          <w:rStyle w:val="ref-lnk"/>
          <w:i/>
          <w:iCs/>
          <w:lang w:val="en-AU"/>
        </w:rPr>
        <w:t>learner identity</w:t>
      </w:r>
      <w:r w:rsidR="00A2072A" w:rsidRPr="009A619E">
        <w:rPr>
          <w:rStyle w:val="ref-lnk"/>
          <w:lang w:val="en-AU"/>
        </w:rPr>
        <w:t xml:space="preserve"> (</w:t>
      </w:r>
      <w:r w:rsidR="009B1EAD" w:rsidRPr="009A619E">
        <w:rPr>
          <w:rFonts w:eastAsiaTheme="minorHAnsi"/>
          <w:lang w:val="en-AU" w:eastAsia="en-US"/>
        </w:rPr>
        <w:t xml:space="preserve">López-Íñiguez &amp; Bennett, 2020; </w:t>
      </w:r>
      <w:r w:rsidR="00DB2734">
        <w:rPr>
          <w:rFonts w:eastAsiaTheme="minorHAnsi"/>
          <w:lang w:val="en-AU" w:eastAsia="en-US"/>
        </w:rPr>
        <w:t xml:space="preserve">2021; </w:t>
      </w:r>
      <w:r w:rsidR="009B1EAD" w:rsidRPr="009A619E">
        <w:rPr>
          <w:rFonts w:eastAsiaTheme="minorHAnsi"/>
          <w:lang w:val="en-AU" w:eastAsia="en-US"/>
        </w:rPr>
        <w:t>López-Íñiguez et al., 202</w:t>
      </w:r>
      <w:r w:rsidR="00857EB2">
        <w:rPr>
          <w:rFonts w:eastAsiaTheme="minorHAnsi"/>
          <w:lang w:val="en-AU" w:eastAsia="en-US"/>
        </w:rPr>
        <w:t>2</w:t>
      </w:r>
      <w:r w:rsidR="00A2072A" w:rsidRPr="009A619E">
        <w:rPr>
          <w:rStyle w:val="ref-lnk"/>
          <w:lang w:val="en-AU"/>
        </w:rPr>
        <w:t>).</w:t>
      </w:r>
      <w:r w:rsidR="00A2072A" w:rsidRPr="009A619E">
        <w:rPr>
          <w:rStyle w:val="apple-converted-space"/>
          <w:lang w:val="en-AU"/>
        </w:rPr>
        <w:t> </w:t>
      </w:r>
      <w:r w:rsidR="0005474C" w:rsidRPr="009A619E">
        <w:rPr>
          <w:rStyle w:val="apple-converted-space"/>
          <w:lang w:val="en-AU"/>
        </w:rPr>
        <w:t>Alongside learner agency, t</w:t>
      </w:r>
      <w:r w:rsidR="0018729E" w:rsidRPr="009A619E">
        <w:rPr>
          <w:lang w:val="en-AU"/>
        </w:rPr>
        <w:t xml:space="preserve">his study sought to develop a </w:t>
      </w:r>
      <w:r w:rsidR="00A2072A" w:rsidRPr="009A619E">
        <w:rPr>
          <w:lang w:val="en-AU"/>
        </w:rPr>
        <w:t xml:space="preserve">learning mindset </w:t>
      </w:r>
      <w:r w:rsidR="0018729E" w:rsidRPr="009A619E">
        <w:rPr>
          <w:lang w:val="en-AU"/>
        </w:rPr>
        <w:t>among student musicians</w:t>
      </w:r>
      <w:r w:rsidR="0005474C" w:rsidRPr="009A619E">
        <w:rPr>
          <w:lang w:val="en-AU"/>
        </w:rPr>
        <w:t>,</w:t>
      </w:r>
      <w:r w:rsidR="0018729E" w:rsidRPr="009A619E">
        <w:rPr>
          <w:lang w:val="en-AU"/>
        </w:rPr>
        <w:t xml:space="preserve"> </w:t>
      </w:r>
      <w:r w:rsidR="0005474C" w:rsidRPr="009A619E">
        <w:rPr>
          <w:lang w:val="en-AU"/>
        </w:rPr>
        <w:t>fostering their curiosity</w:t>
      </w:r>
      <w:r w:rsidR="0018729E" w:rsidRPr="009A619E">
        <w:rPr>
          <w:lang w:val="en-AU"/>
        </w:rPr>
        <w:t xml:space="preserve"> about the many developmental and exploratory </w:t>
      </w:r>
      <w:r w:rsidR="00A2072A" w:rsidRPr="009A619E">
        <w:rPr>
          <w:lang w:val="en-AU"/>
        </w:rPr>
        <w:t xml:space="preserve">opportunities </w:t>
      </w:r>
      <w:r w:rsidRPr="009A619E">
        <w:rPr>
          <w:lang w:val="en-AU"/>
        </w:rPr>
        <w:t xml:space="preserve">made </w:t>
      </w:r>
      <w:r w:rsidR="00A2072A" w:rsidRPr="009A619E">
        <w:rPr>
          <w:lang w:val="en-AU"/>
        </w:rPr>
        <w:t xml:space="preserve">available </w:t>
      </w:r>
      <w:r w:rsidR="0018729E" w:rsidRPr="009A619E">
        <w:rPr>
          <w:lang w:val="en-AU"/>
        </w:rPr>
        <w:t>to music students</w:t>
      </w:r>
      <w:r w:rsidR="00A2072A" w:rsidRPr="009A619E">
        <w:rPr>
          <w:lang w:val="en-AU"/>
        </w:rPr>
        <w:t xml:space="preserve"> (Brown, 2009; Ha, 2019; Varvarigou, et al., 2014). </w:t>
      </w:r>
    </w:p>
    <w:p w14:paraId="261641D4" w14:textId="7BE0C74F" w:rsidR="008F4F74" w:rsidRPr="009A619E" w:rsidRDefault="0005474C" w:rsidP="0005474C">
      <w:pPr>
        <w:autoSpaceDE w:val="0"/>
        <w:autoSpaceDN w:val="0"/>
        <w:adjustRightInd w:val="0"/>
        <w:snapToGrid w:val="0"/>
        <w:spacing w:line="480" w:lineRule="auto"/>
        <w:ind w:firstLine="426"/>
        <w:jc w:val="both"/>
        <w:rPr>
          <w:lang w:val="en-AU"/>
        </w:rPr>
      </w:pPr>
      <w:r w:rsidRPr="009A619E">
        <w:rPr>
          <w:lang w:val="en-AU"/>
        </w:rPr>
        <w:lastRenderedPageBreak/>
        <w:t xml:space="preserve">In the pre-professional context, “learning how to learn requires learning to be a learner” (Sinha, 1999, p. 41) who is open to exploring possible futures and to regulating identity and career thinking in line with each new experience (Sfard &amp; Prusak, 2005). </w:t>
      </w:r>
      <w:r w:rsidR="008F4F74" w:rsidRPr="009A619E">
        <w:rPr>
          <w:lang w:val="en-AU"/>
        </w:rPr>
        <w:t xml:space="preserve">We defined a learner identity as a central identity of socio-constructivist orientation with which individuals identify and construct themselves as learners in different educational and developmental contexts (Falsafi, 2011). </w:t>
      </w:r>
    </w:p>
    <w:p w14:paraId="794B1AB5" w14:textId="77777777" w:rsidR="0007074F" w:rsidRPr="009A619E" w:rsidRDefault="0007074F" w:rsidP="0005474C">
      <w:pPr>
        <w:autoSpaceDE w:val="0"/>
        <w:autoSpaceDN w:val="0"/>
        <w:adjustRightInd w:val="0"/>
        <w:snapToGrid w:val="0"/>
        <w:spacing w:line="480" w:lineRule="auto"/>
        <w:ind w:firstLine="426"/>
        <w:jc w:val="both"/>
        <w:rPr>
          <w:lang w:val="en-AU"/>
        </w:rPr>
      </w:pPr>
    </w:p>
    <w:p w14:paraId="664BFCA8" w14:textId="77777777" w:rsidR="00760F17" w:rsidRPr="009A619E" w:rsidRDefault="00760F17" w:rsidP="0005474C">
      <w:pPr>
        <w:snapToGrid w:val="0"/>
        <w:spacing w:line="480" w:lineRule="auto"/>
        <w:jc w:val="center"/>
        <w:textAlignment w:val="baseline"/>
        <w:rPr>
          <w:b/>
          <w:bCs/>
          <w:lang w:val="en-AU"/>
        </w:rPr>
      </w:pPr>
      <w:r w:rsidRPr="009A619E">
        <w:rPr>
          <w:b/>
          <w:bCs/>
          <w:lang w:val="en-AU"/>
        </w:rPr>
        <w:t>Theoretical framework</w:t>
      </w:r>
    </w:p>
    <w:p w14:paraId="403BCEFB" w14:textId="19C3F2CA" w:rsidR="000F1F2A" w:rsidRPr="009A619E" w:rsidRDefault="007B3364" w:rsidP="0005474C">
      <w:pPr>
        <w:snapToGrid w:val="0"/>
        <w:spacing w:line="480" w:lineRule="auto"/>
        <w:ind w:firstLine="426"/>
        <w:jc w:val="both"/>
        <w:textAlignment w:val="baseline"/>
        <w:rPr>
          <w:lang w:val="en-AU"/>
        </w:rPr>
      </w:pPr>
      <w:r w:rsidRPr="009A619E">
        <w:rPr>
          <w:lang w:val="en-AU"/>
        </w:rPr>
        <w:t>Perceived employability – students</w:t>
      </w:r>
      <w:r w:rsidR="0005474C" w:rsidRPr="009A619E">
        <w:rPr>
          <w:lang w:val="en-AU"/>
        </w:rPr>
        <w:t>’</w:t>
      </w:r>
      <w:r w:rsidRPr="009A619E">
        <w:rPr>
          <w:lang w:val="en-AU"/>
        </w:rPr>
        <w:t xml:space="preserve"> confidence that they will successfully transition into the workforce – is strongly correlated with efficacy beliefs. Efficacy beliefs underpin student health and wellbeing, retention, study success, </w:t>
      </w:r>
      <w:r w:rsidR="0005474C" w:rsidRPr="009A619E">
        <w:rPr>
          <w:lang w:val="en-AU"/>
        </w:rPr>
        <w:t xml:space="preserve">academic </w:t>
      </w:r>
      <w:r w:rsidRPr="009A619E">
        <w:rPr>
          <w:lang w:val="en-AU"/>
        </w:rPr>
        <w:t>engagement</w:t>
      </w:r>
      <w:r w:rsidR="0005474C" w:rsidRPr="009A619E">
        <w:rPr>
          <w:lang w:val="en-AU"/>
        </w:rPr>
        <w:t>, and agentic behaviours</w:t>
      </w:r>
      <w:r w:rsidRPr="009A619E">
        <w:rPr>
          <w:lang w:val="en-AU"/>
        </w:rPr>
        <w:t xml:space="preserve"> (Berntson &amp; Marklund, 2007).</w:t>
      </w:r>
    </w:p>
    <w:p w14:paraId="074E0979" w14:textId="2CBD7E17" w:rsidR="000F1F2A" w:rsidRPr="009A619E" w:rsidRDefault="007B3364" w:rsidP="00787F06">
      <w:pPr>
        <w:autoSpaceDE w:val="0"/>
        <w:autoSpaceDN w:val="0"/>
        <w:adjustRightInd w:val="0"/>
        <w:snapToGrid w:val="0"/>
        <w:spacing w:line="480" w:lineRule="auto"/>
        <w:ind w:firstLine="426"/>
        <w:jc w:val="both"/>
        <w:rPr>
          <w:lang w:val="en-AU"/>
        </w:rPr>
      </w:pPr>
      <w:r w:rsidRPr="009A619E">
        <w:rPr>
          <w:rFonts w:eastAsiaTheme="minorHAnsi"/>
          <w:iCs/>
          <w:lang w:val="en-AU" w:eastAsia="en-US"/>
        </w:rPr>
        <w:t>Following Vygotsky (</w:t>
      </w:r>
      <w:r w:rsidRPr="009A619E">
        <w:rPr>
          <w:lang w:val="en-AU"/>
        </w:rPr>
        <w:t>1978</w:t>
      </w:r>
      <w:r w:rsidRPr="009A619E">
        <w:rPr>
          <w:rFonts w:eastAsiaTheme="minorHAnsi"/>
          <w:iCs/>
          <w:lang w:val="en-AU" w:eastAsia="en-US"/>
        </w:rPr>
        <w:t xml:space="preserve">), we sought to create a constructivist learning ecology (Barron, 2006). Specifically, we </w:t>
      </w:r>
      <w:r w:rsidR="00EC7686" w:rsidRPr="009A619E">
        <w:rPr>
          <w:rFonts w:eastAsiaTheme="minorHAnsi"/>
          <w:iCs/>
          <w:lang w:val="en-AU" w:eastAsia="en-US"/>
        </w:rPr>
        <w:t xml:space="preserve">designed a replicable class that featured </w:t>
      </w:r>
      <w:r w:rsidRPr="009A619E">
        <w:rPr>
          <w:rFonts w:eastAsiaTheme="minorHAnsi"/>
          <w:iCs/>
          <w:lang w:val="en-AU" w:eastAsia="en-US"/>
        </w:rPr>
        <w:t xml:space="preserve">authentic and scaffolded strategies </w:t>
      </w:r>
      <w:r w:rsidR="00EC7686" w:rsidRPr="009A619E">
        <w:rPr>
          <w:rFonts w:eastAsiaTheme="minorHAnsi"/>
          <w:iCs/>
          <w:lang w:val="en-AU" w:eastAsia="en-US"/>
        </w:rPr>
        <w:t>in</w:t>
      </w:r>
      <w:r w:rsidRPr="009A619E">
        <w:rPr>
          <w:rFonts w:eastAsiaTheme="minorHAnsi"/>
          <w:iCs/>
          <w:lang w:val="en-AU" w:eastAsia="en-US"/>
        </w:rPr>
        <w:t xml:space="preserve"> support </w:t>
      </w:r>
      <w:r w:rsidR="00EC7686" w:rsidRPr="009A619E">
        <w:rPr>
          <w:rFonts w:eastAsiaTheme="minorHAnsi"/>
          <w:iCs/>
          <w:lang w:val="en-AU" w:eastAsia="en-US"/>
        </w:rPr>
        <w:t xml:space="preserve">of </w:t>
      </w:r>
      <w:r w:rsidRPr="009A619E">
        <w:rPr>
          <w:rFonts w:eastAsiaTheme="minorHAnsi"/>
          <w:iCs/>
          <w:lang w:val="en-AU" w:eastAsia="en-US"/>
        </w:rPr>
        <w:t xml:space="preserve">students’ metacognitive engagement, active participation and experiential learning. </w:t>
      </w:r>
      <w:r w:rsidR="00760F17" w:rsidRPr="009A619E">
        <w:rPr>
          <w:lang w:val="en-AU"/>
        </w:rPr>
        <w:t xml:space="preserve">The study was grounded in the three modalities of learner identity construction defined by Falsafi (2011) as </w:t>
      </w:r>
      <w:r w:rsidR="00760F17" w:rsidRPr="009A619E">
        <w:rPr>
          <w:i/>
          <w:iCs/>
          <w:lang w:val="en-AU"/>
        </w:rPr>
        <w:t>in</w:t>
      </w:r>
      <w:r w:rsidR="00760F17" w:rsidRPr="009A619E">
        <w:rPr>
          <w:lang w:val="en-AU"/>
        </w:rPr>
        <w:t xml:space="preserve"> activity, </w:t>
      </w:r>
      <w:r w:rsidR="00760F17" w:rsidRPr="009A619E">
        <w:rPr>
          <w:i/>
          <w:iCs/>
          <w:lang w:val="en-AU"/>
        </w:rPr>
        <w:t>on</w:t>
      </w:r>
      <w:r w:rsidR="00760F17" w:rsidRPr="009A619E">
        <w:rPr>
          <w:lang w:val="en-AU"/>
        </w:rPr>
        <w:t xml:space="preserve"> activity and </w:t>
      </w:r>
      <w:r w:rsidR="00760F17" w:rsidRPr="009A619E">
        <w:rPr>
          <w:i/>
          <w:iCs/>
          <w:lang w:val="en-AU"/>
        </w:rPr>
        <w:t>cross</w:t>
      </w:r>
      <w:r w:rsidR="00760F17" w:rsidRPr="009A619E">
        <w:rPr>
          <w:lang w:val="en-AU"/>
        </w:rPr>
        <w:t xml:space="preserve"> activity</w:t>
      </w:r>
      <w:r w:rsidR="000F1F2A" w:rsidRPr="009A619E">
        <w:rPr>
          <w:lang w:val="en-AU"/>
        </w:rPr>
        <w:t xml:space="preserve"> (see Figure 1)</w:t>
      </w:r>
      <w:r w:rsidR="00760F17" w:rsidRPr="009A619E">
        <w:rPr>
          <w:lang w:val="en-AU"/>
        </w:rPr>
        <w:t xml:space="preserve">. </w:t>
      </w:r>
      <w:r w:rsidR="00F445AB" w:rsidRPr="009A619E">
        <w:rPr>
          <w:lang w:val="en-AU"/>
        </w:rPr>
        <w:t>Such c</w:t>
      </w:r>
      <w:r w:rsidRPr="009A619E">
        <w:rPr>
          <w:lang w:val="en-AU"/>
        </w:rPr>
        <w:t>onstruction is situated and</w:t>
      </w:r>
      <w:r w:rsidR="00760F17" w:rsidRPr="009A619E">
        <w:rPr>
          <w:lang w:val="en-AU"/>
        </w:rPr>
        <w:t xml:space="preserve"> encompass</w:t>
      </w:r>
      <w:r w:rsidRPr="009A619E">
        <w:rPr>
          <w:lang w:val="en-AU"/>
        </w:rPr>
        <w:t>es</w:t>
      </w:r>
      <w:r w:rsidR="00760F17" w:rsidRPr="009A619E">
        <w:rPr>
          <w:lang w:val="en-AU"/>
        </w:rPr>
        <w:t xml:space="preserve"> both </w:t>
      </w:r>
      <w:r w:rsidR="008F4F74" w:rsidRPr="009A619E">
        <w:rPr>
          <w:lang w:val="en-AU"/>
        </w:rPr>
        <w:t>intra-psychological (</w:t>
      </w:r>
      <w:r w:rsidR="00760F17" w:rsidRPr="009A619E">
        <w:rPr>
          <w:lang w:val="en-AU"/>
        </w:rPr>
        <w:t>e.g.,</w:t>
      </w:r>
      <w:r w:rsidR="008F4F74" w:rsidRPr="009A619E">
        <w:rPr>
          <w:lang w:val="en-AU"/>
        </w:rPr>
        <w:t xml:space="preserve"> motivational and emotional) processes involved in the</w:t>
      </w:r>
      <w:r w:rsidR="00760F17" w:rsidRPr="009A619E">
        <w:rPr>
          <w:lang w:val="en-AU"/>
        </w:rPr>
        <w:t xml:space="preserve"> </w:t>
      </w:r>
      <w:r w:rsidR="008F4F74" w:rsidRPr="009A619E">
        <w:rPr>
          <w:lang w:val="en-AU"/>
        </w:rPr>
        <w:t xml:space="preserve">construction of learner identity, </w:t>
      </w:r>
      <w:r w:rsidR="00760F17" w:rsidRPr="009A619E">
        <w:rPr>
          <w:lang w:val="en-AU"/>
        </w:rPr>
        <w:t>and the</w:t>
      </w:r>
      <w:r w:rsidR="008F4F74" w:rsidRPr="009A619E">
        <w:rPr>
          <w:lang w:val="en-AU"/>
        </w:rPr>
        <w:t xml:space="preserve"> inter-psychological processes</w:t>
      </w:r>
      <w:r w:rsidR="00760F17" w:rsidRPr="009A619E">
        <w:rPr>
          <w:lang w:val="en-AU"/>
        </w:rPr>
        <w:t xml:space="preserve"> developed through working and learning with other people </w:t>
      </w:r>
      <w:r w:rsidR="008F4F74" w:rsidRPr="009A619E">
        <w:rPr>
          <w:lang w:val="en-AU"/>
        </w:rPr>
        <w:t>(Falsafi &amp; Coll, 2015).</w:t>
      </w:r>
      <w:r w:rsidR="00760F17" w:rsidRPr="009A619E">
        <w:rPr>
          <w:lang w:val="en-AU"/>
        </w:rPr>
        <w:t xml:space="preserve"> </w:t>
      </w:r>
    </w:p>
    <w:p w14:paraId="031E9942" w14:textId="3DEE11EE" w:rsidR="000F1F2A" w:rsidRPr="009A619E" w:rsidRDefault="000F1F2A" w:rsidP="0005474C">
      <w:pPr>
        <w:snapToGrid w:val="0"/>
        <w:spacing w:line="480" w:lineRule="auto"/>
        <w:ind w:firstLine="426"/>
        <w:jc w:val="center"/>
        <w:textAlignment w:val="baseline"/>
        <w:rPr>
          <w:lang w:val="en-AU"/>
        </w:rPr>
      </w:pPr>
      <w:r w:rsidRPr="009A619E">
        <w:rPr>
          <w:rFonts w:ascii="Arial" w:hAnsi="Arial" w:cs="Arial"/>
          <w:noProof/>
          <w:color w:val="006ACC"/>
          <w:lang w:val="en-AU"/>
        </w:rPr>
        <w:lastRenderedPageBreak/>
        <w:drawing>
          <wp:inline distT="0" distB="0" distL="0" distR="0" wp14:anchorId="22C538BE" wp14:editId="1D826B32">
            <wp:extent cx="2963993" cy="2990850"/>
            <wp:effectExtent l="0" t="0" r="8255" b="0"/>
            <wp:docPr id="1" name="Imagen 1" descr="&#10;                        figur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0;                        figure&#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298" cy="2997212"/>
                    </a:xfrm>
                    <a:prstGeom prst="rect">
                      <a:avLst/>
                    </a:prstGeom>
                    <a:noFill/>
                    <a:ln>
                      <a:noFill/>
                    </a:ln>
                  </pic:spPr>
                </pic:pic>
              </a:graphicData>
            </a:graphic>
          </wp:inline>
        </w:drawing>
      </w:r>
    </w:p>
    <w:p w14:paraId="64AE4BE5" w14:textId="2F7994B4" w:rsidR="007B3364" w:rsidRPr="009A619E" w:rsidRDefault="000F1F2A" w:rsidP="0005474C">
      <w:pPr>
        <w:spacing w:before="100" w:beforeAutospacing="1" w:after="100" w:afterAutospacing="1" w:line="270" w:lineRule="atLeast"/>
        <w:jc w:val="center"/>
        <w:rPr>
          <w:color w:val="333333"/>
          <w:sz w:val="22"/>
          <w:szCs w:val="22"/>
          <w:lang w:val="en-AU"/>
        </w:rPr>
      </w:pPr>
      <w:r w:rsidRPr="009A619E">
        <w:rPr>
          <w:color w:val="333333"/>
          <w:sz w:val="22"/>
          <w:szCs w:val="22"/>
          <w:lang w:val="en-AU"/>
        </w:rPr>
        <w:t>Figure 1. Characteristics of the learner identity model.</w:t>
      </w:r>
      <w:r w:rsidR="00F14253">
        <w:rPr>
          <w:color w:val="333333"/>
          <w:sz w:val="22"/>
          <w:szCs w:val="22"/>
          <w:lang w:val="en-AU"/>
        </w:rPr>
        <w:t xml:space="preserve"> Reproduced from López-Íñiguez &amp; Bennett (2021), with permission.</w:t>
      </w:r>
    </w:p>
    <w:p w14:paraId="7DCDE0AF" w14:textId="77777777" w:rsidR="0007074F" w:rsidRPr="009A619E" w:rsidRDefault="0007074F" w:rsidP="0005474C">
      <w:pPr>
        <w:spacing w:before="100" w:beforeAutospacing="1" w:after="100" w:afterAutospacing="1" w:line="270" w:lineRule="atLeast"/>
        <w:jc w:val="center"/>
        <w:rPr>
          <w:color w:val="333333"/>
          <w:sz w:val="22"/>
          <w:szCs w:val="22"/>
          <w:lang w:val="en-AU"/>
        </w:rPr>
      </w:pPr>
    </w:p>
    <w:p w14:paraId="5870CB84" w14:textId="5E7C8D71" w:rsidR="008F4F74" w:rsidRPr="009A619E" w:rsidRDefault="00EC7686" w:rsidP="0005474C">
      <w:pPr>
        <w:autoSpaceDE w:val="0"/>
        <w:autoSpaceDN w:val="0"/>
        <w:adjustRightInd w:val="0"/>
        <w:snapToGrid w:val="0"/>
        <w:spacing w:line="480" w:lineRule="auto"/>
        <w:jc w:val="center"/>
        <w:rPr>
          <w:b/>
          <w:bCs/>
          <w:lang w:val="en-AU"/>
        </w:rPr>
      </w:pPr>
      <w:r w:rsidRPr="009A619E">
        <w:rPr>
          <w:rFonts w:eastAsiaTheme="minorHAnsi"/>
          <w:b/>
          <w:bCs/>
          <w:iCs/>
          <w:lang w:val="en-AU" w:eastAsia="en-US"/>
        </w:rPr>
        <w:t>The study</w:t>
      </w:r>
    </w:p>
    <w:p w14:paraId="58EFF339" w14:textId="0BA084B8" w:rsidR="00F445AB" w:rsidRPr="009A619E" w:rsidRDefault="00A2072A" w:rsidP="00F445AB">
      <w:pPr>
        <w:autoSpaceDE w:val="0"/>
        <w:autoSpaceDN w:val="0"/>
        <w:adjustRightInd w:val="0"/>
        <w:snapToGrid w:val="0"/>
        <w:spacing w:line="480" w:lineRule="auto"/>
        <w:ind w:firstLine="426"/>
        <w:jc w:val="both"/>
        <w:rPr>
          <w:lang w:val="en-AU"/>
        </w:rPr>
      </w:pPr>
      <w:r w:rsidRPr="009A619E">
        <w:rPr>
          <w:rFonts w:eastAsiaTheme="minorHAnsi"/>
          <w:lang w:val="en-AU" w:eastAsia="en-US"/>
        </w:rPr>
        <w:t xml:space="preserve">The study </w:t>
      </w:r>
      <w:r w:rsidR="00F445AB" w:rsidRPr="009A619E">
        <w:rPr>
          <w:lang w:val="en-AU"/>
        </w:rPr>
        <w:t>explored</w:t>
      </w:r>
      <w:r w:rsidR="00836C53" w:rsidRPr="009A619E">
        <w:rPr>
          <w:lang w:val="en-AU"/>
        </w:rPr>
        <w:t xml:space="preserve"> students’ career-related thinking and confidence</w:t>
      </w:r>
      <w:r w:rsidR="00F445AB" w:rsidRPr="009A619E">
        <w:rPr>
          <w:lang w:val="en-AU"/>
        </w:rPr>
        <w:t xml:space="preserve"> and drew on the findings to transform a previously generic class on career development into a student-facing career intervention. We asked three questions:</w:t>
      </w:r>
    </w:p>
    <w:p w14:paraId="37DBB327" w14:textId="50F629E7" w:rsidR="00F445AB" w:rsidRPr="009A619E" w:rsidRDefault="00F445AB" w:rsidP="00F445AB">
      <w:pPr>
        <w:pStyle w:val="ListParagraph"/>
        <w:numPr>
          <w:ilvl w:val="0"/>
          <w:numId w:val="39"/>
        </w:numPr>
        <w:autoSpaceDE w:val="0"/>
        <w:autoSpaceDN w:val="0"/>
        <w:adjustRightInd w:val="0"/>
        <w:snapToGrid w:val="0"/>
        <w:spacing w:line="480" w:lineRule="auto"/>
        <w:jc w:val="both"/>
        <w:rPr>
          <w:lang w:val="en-AU"/>
        </w:rPr>
      </w:pPr>
      <w:r w:rsidRPr="009A619E">
        <w:rPr>
          <w:lang w:val="en-AU"/>
        </w:rPr>
        <w:t>To what extent might a semester-long class be transformed using student-derived data?</w:t>
      </w:r>
    </w:p>
    <w:p w14:paraId="72BC8839" w14:textId="1B5EDB9E" w:rsidR="00F445AB" w:rsidRPr="009A619E" w:rsidRDefault="00F445AB" w:rsidP="00F445AB">
      <w:pPr>
        <w:pStyle w:val="ListParagraph"/>
        <w:numPr>
          <w:ilvl w:val="0"/>
          <w:numId w:val="39"/>
        </w:numPr>
        <w:autoSpaceDE w:val="0"/>
        <w:autoSpaceDN w:val="0"/>
        <w:adjustRightInd w:val="0"/>
        <w:snapToGrid w:val="0"/>
        <w:spacing w:line="480" w:lineRule="auto"/>
        <w:jc w:val="both"/>
        <w:rPr>
          <w:lang w:val="en-AU"/>
        </w:rPr>
      </w:pPr>
      <w:r w:rsidRPr="009A619E">
        <w:rPr>
          <w:lang w:val="en-AU"/>
        </w:rPr>
        <w:t>How effective is the intervention in helping students to become conscious of their learner identity?</w:t>
      </w:r>
    </w:p>
    <w:p w14:paraId="6A88CC18" w14:textId="211BFDD0" w:rsidR="00F445AB" w:rsidRPr="009A619E" w:rsidRDefault="00836C53" w:rsidP="00F445AB">
      <w:pPr>
        <w:pStyle w:val="ListParagraph"/>
        <w:numPr>
          <w:ilvl w:val="0"/>
          <w:numId w:val="39"/>
        </w:numPr>
        <w:autoSpaceDE w:val="0"/>
        <w:autoSpaceDN w:val="0"/>
        <w:adjustRightInd w:val="0"/>
        <w:snapToGrid w:val="0"/>
        <w:spacing w:line="480" w:lineRule="auto"/>
        <w:jc w:val="both"/>
        <w:rPr>
          <w:lang w:val="en-AU"/>
        </w:rPr>
      </w:pPr>
      <w:r w:rsidRPr="009A619E">
        <w:rPr>
          <w:lang w:val="en-AU"/>
        </w:rPr>
        <w:t xml:space="preserve"> </w:t>
      </w:r>
      <w:r w:rsidR="00F445AB" w:rsidRPr="009A619E">
        <w:rPr>
          <w:lang w:val="en-AU"/>
        </w:rPr>
        <w:t>Is this approach s</w:t>
      </w:r>
      <w:r w:rsidRPr="009A619E">
        <w:rPr>
          <w:lang w:val="en-AU"/>
        </w:rPr>
        <w:t>calable</w:t>
      </w:r>
      <w:r w:rsidR="00F445AB" w:rsidRPr="009A619E">
        <w:rPr>
          <w:lang w:val="en-AU"/>
        </w:rPr>
        <w:t xml:space="preserve"> without additional funding or curricular space?</w:t>
      </w:r>
    </w:p>
    <w:p w14:paraId="49E4DDFE" w14:textId="77777777" w:rsidR="00F445AB" w:rsidRPr="009A619E" w:rsidRDefault="00F445AB" w:rsidP="00F445AB">
      <w:pPr>
        <w:pStyle w:val="ListParagraph"/>
        <w:autoSpaceDE w:val="0"/>
        <w:autoSpaceDN w:val="0"/>
        <w:adjustRightInd w:val="0"/>
        <w:snapToGrid w:val="0"/>
        <w:spacing w:line="480" w:lineRule="auto"/>
        <w:ind w:left="786"/>
        <w:jc w:val="both"/>
        <w:rPr>
          <w:lang w:val="en-AU"/>
        </w:rPr>
      </w:pPr>
    </w:p>
    <w:p w14:paraId="12607C26" w14:textId="4874EA71" w:rsidR="001B566E" w:rsidRPr="009A619E" w:rsidRDefault="00A25E7D" w:rsidP="003568F0">
      <w:pPr>
        <w:autoSpaceDE w:val="0"/>
        <w:autoSpaceDN w:val="0"/>
        <w:adjustRightInd w:val="0"/>
        <w:snapToGrid w:val="0"/>
        <w:spacing w:line="480" w:lineRule="auto"/>
        <w:ind w:firstLine="426"/>
        <w:jc w:val="both"/>
        <w:rPr>
          <w:rFonts w:eastAsiaTheme="minorHAnsi"/>
          <w:lang w:val="en-AU" w:eastAsia="en-US"/>
        </w:rPr>
      </w:pPr>
      <w:r w:rsidRPr="009A619E">
        <w:rPr>
          <w:lang w:val="en-AU"/>
        </w:rPr>
        <w:t xml:space="preserve">Participants were purposefully selected </w:t>
      </w:r>
      <w:r w:rsidR="001B566E" w:rsidRPr="009A619E">
        <w:rPr>
          <w:lang w:val="en-AU"/>
        </w:rPr>
        <w:t xml:space="preserve">and came from </w:t>
      </w:r>
      <w:r w:rsidR="00610F98" w:rsidRPr="009A619E">
        <w:rPr>
          <w:rFonts w:eastAsiaTheme="minorHAnsi"/>
          <w:lang w:val="en-AU" w:eastAsia="en-US"/>
        </w:rPr>
        <w:t>five</w:t>
      </w:r>
      <w:r w:rsidR="006C6C50" w:rsidRPr="009A619E">
        <w:rPr>
          <w:rFonts w:eastAsiaTheme="minorHAnsi"/>
          <w:lang w:val="en-AU" w:eastAsia="en-US"/>
        </w:rPr>
        <w:t xml:space="preserve"> different nations</w:t>
      </w:r>
      <w:r w:rsidR="00480EA4" w:rsidRPr="009A619E">
        <w:rPr>
          <w:rFonts w:eastAsiaTheme="minorHAnsi"/>
          <w:lang w:val="en-AU" w:eastAsia="en-US"/>
        </w:rPr>
        <w:t xml:space="preserve"> and diverse </w:t>
      </w:r>
      <w:r w:rsidR="002F576A" w:rsidRPr="009A619E">
        <w:rPr>
          <w:rFonts w:eastAsiaTheme="minorHAnsi"/>
          <w:lang w:val="en-AU" w:eastAsia="en-US"/>
        </w:rPr>
        <w:t xml:space="preserve">socio-economic </w:t>
      </w:r>
      <w:r w:rsidR="00480EA4" w:rsidRPr="009A619E">
        <w:rPr>
          <w:rFonts w:eastAsiaTheme="minorHAnsi"/>
          <w:lang w:val="en-AU" w:eastAsia="en-US"/>
        </w:rPr>
        <w:t>backgrounds</w:t>
      </w:r>
      <w:r w:rsidR="006C6C50" w:rsidRPr="009A619E">
        <w:rPr>
          <w:rFonts w:eastAsiaTheme="minorHAnsi"/>
          <w:lang w:val="en-AU" w:eastAsia="en-US"/>
        </w:rPr>
        <w:t>.</w:t>
      </w:r>
      <w:r w:rsidR="001B566E" w:rsidRPr="009A619E">
        <w:rPr>
          <w:rFonts w:eastAsiaTheme="minorHAnsi"/>
          <w:lang w:val="en-AU" w:eastAsia="en-US"/>
        </w:rPr>
        <w:t xml:space="preserve"> </w:t>
      </w:r>
      <w:r w:rsidR="00A55180" w:rsidRPr="009A619E">
        <w:rPr>
          <w:rFonts w:eastAsiaTheme="minorHAnsi"/>
          <w:lang w:val="en-AU" w:eastAsia="en-US"/>
        </w:rPr>
        <w:t xml:space="preserve">Invitations to participate were </w:t>
      </w:r>
      <w:r w:rsidR="00E81BCF" w:rsidRPr="009A619E">
        <w:rPr>
          <w:rFonts w:eastAsiaTheme="minorHAnsi"/>
          <w:lang w:val="en-AU" w:eastAsia="en-US"/>
        </w:rPr>
        <w:t>relayed</w:t>
      </w:r>
      <w:r w:rsidR="00A55180" w:rsidRPr="009A619E">
        <w:rPr>
          <w:rFonts w:eastAsiaTheme="minorHAnsi"/>
          <w:lang w:val="en-AU" w:eastAsia="en-US"/>
        </w:rPr>
        <w:t xml:space="preserve"> via the </w:t>
      </w:r>
      <w:r w:rsidR="00E81BCF" w:rsidRPr="009A619E">
        <w:rPr>
          <w:rFonts w:eastAsiaTheme="minorHAnsi"/>
          <w:lang w:val="en-AU" w:eastAsia="en-US"/>
        </w:rPr>
        <w:t>h</w:t>
      </w:r>
      <w:r w:rsidR="00A55180" w:rsidRPr="009A619E">
        <w:rPr>
          <w:rFonts w:eastAsiaTheme="minorHAnsi"/>
          <w:lang w:val="en-AU" w:eastAsia="en-US"/>
        </w:rPr>
        <w:t xml:space="preserve">ead of the </w:t>
      </w:r>
      <w:r w:rsidR="00E81BCF" w:rsidRPr="009A619E">
        <w:rPr>
          <w:rFonts w:eastAsiaTheme="minorHAnsi"/>
          <w:lang w:val="en-AU" w:eastAsia="en-US"/>
        </w:rPr>
        <w:t xml:space="preserve">music </w:t>
      </w:r>
      <w:r w:rsidR="00A55180" w:rsidRPr="009A619E">
        <w:rPr>
          <w:rFonts w:eastAsiaTheme="minorHAnsi"/>
          <w:lang w:val="en-AU" w:eastAsia="en-US"/>
        </w:rPr>
        <w:t>department</w:t>
      </w:r>
      <w:r w:rsidR="00E81BCF" w:rsidRPr="009A619E">
        <w:rPr>
          <w:rFonts w:eastAsiaTheme="minorHAnsi"/>
          <w:lang w:val="en-AU" w:eastAsia="en-US"/>
        </w:rPr>
        <w:t xml:space="preserve">. </w:t>
      </w:r>
      <w:r w:rsidR="004D1D52" w:rsidRPr="009A619E">
        <w:rPr>
          <w:lang w:val="en-AU"/>
        </w:rPr>
        <w:t xml:space="preserve">Students signed consent forms following the guidelines of the </w:t>
      </w:r>
      <w:r w:rsidR="004D1D52" w:rsidRPr="009A619E">
        <w:rPr>
          <w:lang w:val="en-AU"/>
        </w:rPr>
        <w:lastRenderedPageBreak/>
        <w:t xml:space="preserve">national advisory board </w:t>
      </w:r>
      <w:r w:rsidR="004D1D52" w:rsidRPr="009A619E">
        <w:rPr>
          <w:rFonts w:eastAsiaTheme="minorHAnsi"/>
          <w:lang w:val="en-AU" w:eastAsia="en-US"/>
        </w:rPr>
        <w:t xml:space="preserve">and students were not obliged to participate. </w:t>
      </w:r>
      <w:r w:rsidR="00C57CD4" w:rsidRPr="009A619E">
        <w:rPr>
          <w:rFonts w:eastAsiaTheme="minorHAnsi"/>
          <w:lang w:val="en-AU" w:eastAsia="en-US"/>
        </w:rPr>
        <w:t>Ethical approvals were obtained from</w:t>
      </w:r>
      <w:r w:rsidR="00C57CD4" w:rsidRPr="009A619E">
        <w:rPr>
          <w:lang w:val="en-AU"/>
        </w:rPr>
        <w:t xml:space="preserve"> the institution’s research ethics committee. </w:t>
      </w:r>
      <w:r w:rsidR="004D1D52" w:rsidRPr="009A619E">
        <w:rPr>
          <w:rFonts w:eastAsiaTheme="minorHAnsi"/>
          <w:lang w:val="en-AU" w:eastAsia="en-US"/>
        </w:rPr>
        <w:t xml:space="preserve">The seven </w:t>
      </w:r>
      <w:r w:rsidR="004D1D52" w:rsidRPr="009A619E">
        <w:rPr>
          <w:lang w:val="en-AU"/>
        </w:rPr>
        <w:t>participating</w:t>
      </w:r>
      <w:r w:rsidR="004D1D52" w:rsidRPr="009A619E">
        <w:rPr>
          <w:rFonts w:eastAsiaTheme="minorHAnsi"/>
          <w:lang w:val="en-AU" w:eastAsia="en-US"/>
        </w:rPr>
        <w:t xml:space="preserve"> students (P1-P7) were classical </w:t>
      </w:r>
      <w:r w:rsidR="00C57CD4" w:rsidRPr="009A619E">
        <w:rPr>
          <w:rFonts w:eastAsiaTheme="minorHAnsi"/>
          <w:lang w:val="en-AU" w:eastAsia="en-US"/>
        </w:rPr>
        <w:t xml:space="preserve">musicians </w:t>
      </w:r>
      <w:r w:rsidR="004D1D52" w:rsidRPr="009A619E">
        <w:rPr>
          <w:lang w:val="en-AU"/>
        </w:rPr>
        <w:t xml:space="preserve">(female </w:t>
      </w:r>
      <w:r w:rsidR="004D1D52" w:rsidRPr="009A619E">
        <w:rPr>
          <w:i/>
          <w:lang w:val="en-AU"/>
        </w:rPr>
        <w:t xml:space="preserve">n </w:t>
      </w:r>
      <w:r w:rsidR="004D1D52" w:rsidRPr="009A619E">
        <w:rPr>
          <w:lang w:val="en-AU"/>
        </w:rPr>
        <w:t xml:space="preserve">= 5, male </w:t>
      </w:r>
      <w:r w:rsidR="004D1D52" w:rsidRPr="009A619E">
        <w:rPr>
          <w:i/>
          <w:lang w:val="en-AU"/>
        </w:rPr>
        <w:t xml:space="preserve">n </w:t>
      </w:r>
      <w:r w:rsidR="004D1D52" w:rsidRPr="009A619E">
        <w:rPr>
          <w:lang w:val="en-AU"/>
        </w:rPr>
        <w:t xml:space="preserve">= 2) </w:t>
      </w:r>
      <w:r w:rsidR="004D1D52" w:rsidRPr="009A619E">
        <w:rPr>
          <w:rFonts w:eastAsiaTheme="minorHAnsi"/>
          <w:lang w:val="en-AU" w:eastAsia="en-US"/>
        </w:rPr>
        <w:t xml:space="preserve">enrolled in post-graduate studies. </w:t>
      </w:r>
      <w:r w:rsidR="001B566E" w:rsidRPr="009A619E">
        <w:rPr>
          <w:rFonts w:eastAsiaTheme="minorHAnsi"/>
          <w:lang w:val="en-AU" w:eastAsia="en-US"/>
        </w:rPr>
        <w:t xml:space="preserve">Participants </w:t>
      </w:r>
      <w:r w:rsidR="00A55180" w:rsidRPr="009A619E">
        <w:rPr>
          <w:rFonts w:eastAsiaTheme="minorHAnsi"/>
          <w:lang w:val="en-AU" w:eastAsia="en-US"/>
        </w:rPr>
        <w:t>committed to participat</w:t>
      </w:r>
      <w:r w:rsidR="00F5692D" w:rsidRPr="009A619E">
        <w:rPr>
          <w:rFonts w:eastAsiaTheme="minorHAnsi"/>
          <w:lang w:val="en-AU" w:eastAsia="en-US"/>
        </w:rPr>
        <w:t>ing</w:t>
      </w:r>
      <w:r w:rsidR="00A55180" w:rsidRPr="009A619E">
        <w:rPr>
          <w:rFonts w:eastAsiaTheme="minorHAnsi"/>
          <w:lang w:val="en-AU" w:eastAsia="en-US"/>
        </w:rPr>
        <w:t xml:space="preserve"> in research seminars </w:t>
      </w:r>
      <w:r w:rsidR="00F5692D" w:rsidRPr="009A619E">
        <w:rPr>
          <w:rFonts w:eastAsiaTheme="minorHAnsi"/>
          <w:lang w:val="en-AU" w:eastAsia="en-US"/>
        </w:rPr>
        <w:t xml:space="preserve">across </w:t>
      </w:r>
      <w:r w:rsidR="001B566E" w:rsidRPr="009A619E">
        <w:rPr>
          <w:rFonts w:eastAsiaTheme="minorHAnsi"/>
          <w:lang w:val="en-AU" w:eastAsia="en-US"/>
        </w:rPr>
        <w:t xml:space="preserve">a 12-week </w:t>
      </w:r>
      <w:r w:rsidR="00F5692D" w:rsidRPr="009A619E">
        <w:rPr>
          <w:rFonts w:eastAsiaTheme="minorHAnsi"/>
          <w:lang w:val="en-AU" w:eastAsia="en-US"/>
        </w:rPr>
        <w:t>semester</w:t>
      </w:r>
      <w:r w:rsidR="001B566E" w:rsidRPr="009A619E">
        <w:rPr>
          <w:rFonts w:eastAsiaTheme="minorHAnsi"/>
          <w:lang w:val="en-AU" w:eastAsia="en-US"/>
        </w:rPr>
        <w:t xml:space="preserve"> and they were </w:t>
      </w:r>
      <w:r w:rsidR="00DD313C" w:rsidRPr="009A619E">
        <w:rPr>
          <w:rFonts w:eastAsiaTheme="minorHAnsi"/>
          <w:lang w:val="en-AU" w:eastAsia="en-US"/>
        </w:rPr>
        <w:t xml:space="preserve">compensated with </w:t>
      </w:r>
      <w:r w:rsidR="001B566E" w:rsidRPr="009A619E">
        <w:rPr>
          <w:rFonts w:eastAsiaTheme="minorHAnsi"/>
          <w:lang w:val="en-AU" w:eastAsia="en-US"/>
        </w:rPr>
        <w:t xml:space="preserve">one </w:t>
      </w:r>
      <w:r w:rsidR="00DD313C" w:rsidRPr="009A619E">
        <w:rPr>
          <w:rFonts w:eastAsiaTheme="minorHAnsi"/>
          <w:lang w:val="en-AU" w:eastAsia="en-US"/>
        </w:rPr>
        <w:t>study credit following the European Transfer Credit and Accumulation System (ECTS</w:t>
      </w:r>
      <w:r w:rsidR="001B566E" w:rsidRPr="009A619E">
        <w:rPr>
          <w:rFonts w:eastAsiaTheme="minorHAnsi"/>
          <w:lang w:val="en-AU" w:eastAsia="en-US"/>
        </w:rPr>
        <w:t>)</w:t>
      </w:r>
      <w:r w:rsidR="00DD313C" w:rsidRPr="009A619E">
        <w:rPr>
          <w:rFonts w:eastAsiaTheme="minorHAnsi"/>
          <w:lang w:val="en-AU" w:eastAsia="en-US"/>
        </w:rPr>
        <w:t xml:space="preserve">. </w:t>
      </w:r>
    </w:p>
    <w:p w14:paraId="6A3230B0" w14:textId="4F43A242" w:rsidR="00F445AB" w:rsidRPr="009A619E" w:rsidRDefault="00E8366F" w:rsidP="0005474C">
      <w:pPr>
        <w:autoSpaceDE w:val="0"/>
        <w:autoSpaceDN w:val="0"/>
        <w:adjustRightInd w:val="0"/>
        <w:snapToGrid w:val="0"/>
        <w:spacing w:line="480" w:lineRule="auto"/>
        <w:ind w:firstLine="426"/>
        <w:jc w:val="both"/>
        <w:rPr>
          <w:rFonts w:eastAsiaTheme="minorHAnsi"/>
          <w:lang w:val="en-AU" w:eastAsia="en-US"/>
        </w:rPr>
      </w:pPr>
      <w:r w:rsidRPr="009A619E">
        <w:rPr>
          <w:rFonts w:eastAsiaTheme="minorHAnsi"/>
          <w:lang w:val="en-AU" w:eastAsia="en-US"/>
        </w:rPr>
        <w:t>Phase 1</w:t>
      </w:r>
      <w:r w:rsidR="009C4561" w:rsidRPr="009A619E">
        <w:rPr>
          <w:rFonts w:eastAsiaTheme="minorHAnsi"/>
          <w:lang w:val="en-AU" w:eastAsia="en-US"/>
        </w:rPr>
        <w:t xml:space="preserve"> featured</w:t>
      </w:r>
      <w:r w:rsidR="006B22FD" w:rsidRPr="009A619E">
        <w:rPr>
          <w:rFonts w:eastAsiaTheme="minorHAnsi"/>
          <w:lang w:val="en-AU" w:eastAsia="en-US"/>
        </w:rPr>
        <w:t xml:space="preserve"> semi-structured interviews with each participant</w:t>
      </w:r>
      <w:r w:rsidR="00D5476D" w:rsidRPr="009A619E">
        <w:rPr>
          <w:rFonts w:eastAsiaTheme="minorHAnsi"/>
          <w:lang w:val="en-AU" w:eastAsia="en-US"/>
        </w:rPr>
        <w:t xml:space="preserve">. </w:t>
      </w:r>
      <w:r w:rsidRPr="009A619E">
        <w:rPr>
          <w:rFonts w:eastAsiaTheme="minorHAnsi"/>
          <w:lang w:val="en-AU" w:eastAsia="en-US"/>
        </w:rPr>
        <w:t>In</w:t>
      </w:r>
      <w:r w:rsidR="0021539E" w:rsidRPr="009A619E">
        <w:rPr>
          <w:rFonts w:eastAsiaTheme="minorHAnsi"/>
          <w:lang w:val="en-AU" w:eastAsia="en-US"/>
        </w:rPr>
        <w:t xml:space="preserve"> </w:t>
      </w:r>
      <w:r w:rsidRPr="009A619E">
        <w:rPr>
          <w:rFonts w:eastAsiaTheme="minorHAnsi"/>
          <w:lang w:val="en-AU" w:eastAsia="en-US"/>
        </w:rPr>
        <w:t xml:space="preserve">Phase 2, </w:t>
      </w:r>
      <w:r w:rsidR="0092679D" w:rsidRPr="009A619E">
        <w:rPr>
          <w:rFonts w:eastAsiaTheme="minorHAnsi"/>
          <w:lang w:val="en-AU" w:eastAsia="en-US"/>
        </w:rPr>
        <w:t>participants created personali</w:t>
      </w:r>
      <w:r w:rsidR="00610F98" w:rsidRPr="009A619E">
        <w:rPr>
          <w:rFonts w:eastAsiaTheme="minorHAnsi"/>
          <w:lang w:val="en-AU" w:eastAsia="en-US"/>
        </w:rPr>
        <w:t>s</w:t>
      </w:r>
      <w:r w:rsidR="0092679D" w:rsidRPr="009A619E">
        <w:rPr>
          <w:rFonts w:eastAsiaTheme="minorHAnsi"/>
          <w:lang w:val="en-AU" w:eastAsia="en-US"/>
        </w:rPr>
        <w:t xml:space="preserve">ed employability profiles using </w:t>
      </w:r>
      <w:r w:rsidR="001B566E" w:rsidRPr="009A619E">
        <w:rPr>
          <w:lang w:val="en-AU"/>
        </w:rPr>
        <w:t xml:space="preserve">an online tool </w:t>
      </w:r>
      <w:r w:rsidR="0092679D" w:rsidRPr="009A619E">
        <w:rPr>
          <w:rFonts w:eastAsiaTheme="minorHAnsi"/>
          <w:lang w:val="en-AU" w:eastAsia="en-US"/>
        </w:rPr>
        <w:t>(</w:t>
      </w:r>
      <w:r w:rsidR="00194AC1" w:rsidRPr="009A619E">
        <w:rPr>
          <w:lang w:val="en-AU"/>
        </w:rPr>
        <w:t>Bennett</w:t>
      </w:r>
      <w:r w:rsidR="0092679D" w:rsidRPr="009A619E">
        <w:rPr>
          <w:rFonts w:eastAsiaTheme="minorHAnsi"/>
          <w:lang w:val="en-AU" w:eastAsia="en-US"/>
        </w:rPr>
        <w:t xml:space="preserve">, </w:t>
      </w:r>
      <w:r w:rsidR="00D5476D" w:rsidRPr="009A619E">
        <w:rPr>
          <w:rFonts w:eastAsiaTheme="minorHAnsi"/>
          <w:lang w:val="en-AU" w:eastAsia="en-US"/>
        </w:rPr>
        <w:t>201</w:t>
      </w:r>
      <w:r w:rsidR="009C4561" w:rsidRPr="009A619E">
        <w:rPr>
          <w:rFonts w:eastAsiaTheme="minorHAnsi"/>
          <w:lang w:val="en-AU" w:eastAsia="en-US"/>
        </w:rPr>
        <w:t>9</w:t>
      </w:r>
      <w:r w:rsidR="00D5476D" w:rsidRPr="009A619E">
        <w:rPr>
          <w:rFonts w:eastAsiaTheme="minorHAnsi"/>
          <w:lang w:val="en-AU" w:eastAsia="en-US"/>
        </w:rPr>
        <w:t xml:space="preserve">). The tool prompted students to rate their confidence in relation to </w:t>
      </w:r>
      <w:r w:rsidR="00D5476D" w:rsidRPr="009A619E">
        <w:rPr>
          <w:lang w:val="en-AU"/>
        </w:rPr>
        <w:t>s</w:t>
      </w:r>
      <w:r w:rsidR="000E262C" w:rsidRPr="009A619E">
        <w:rPr>
          <w:lang w:val="en-AU"/>
        </w:rPr>
        <w:t>elf-management and decision-making</w:t>
      </w:r>
      <w:r w:rsidR="00480EA4" w:rsidRPr="009A619E">
        <w:rPr>
          <w:lang w:val="en-AU"/>
        </w:rPr>
        <w:t>,</w:t>
      </w:r>
      <w:r w:rsidR="00D5476D" w:rsidRPr="009A619E">
        <w:rPr>
          <w:lang w:val="en-AU"/>
        </w:rPr>
        <w:t xml:space="preserve"> </w:t>
      </w:r>
      <w:r w:rsidR="000E262C" w:rsidRPr="009A619E">
        <w:rPr>
          <w:lang w:val="en-AU"/>
        </w:rPr>
        <w:t>academic self-efficacy</w:t>
      </w:r>
      <w:r w:rsidR="00480EA4" w:rsidRPr="009A619E">
        <w:rPr>
          <w:lang w:val="en-AU"/>
        </w:rPr>
        <w:t>,</w:t>
      </w:r>
      <w:r w:rsidR="00D5476D" w:rsidRPr="009A619E">
        <w:rPr>
          <w:lang w:val="en-AU"/>
        </w:rPr>
        <w:t xml:space="preserve"> s</w:t>
      </w:r>
      <w:r w:rsidR="000E262C" w:rsidRPr="009A619E">
        <w:rPr>
          <w:lang w:val="en-AU"/>
        </w:rPr>
        <w:t>elf-esteem</w:t>
      </w:r>
      <w:r w:rsidR="00480EA4" w:rsidRPr="009A619E">
        <w:rPr>
          <w:lang w:val="en-AU"/>
        </w:rPr>
        <w:t>,</w:t>
      </w:r>
      <w:r w:rsidR="00D5476D" w:rsidRPr="009A619E">
        <w:rPr>
          <w:lang w:val="en-AU"/>
        </w:rPr>
        <w:t xml:space="preserve"> p</w:t>
      </w:r>
      <w:r w:rsidR="000E262C" w:rsidRPr="009A619E">
        <w:rPr>
          <w:lang w:val="en-AU"/>
        </w:rPr>
        <w:t>rofessional identity</w:t>
      </w:r>
      <w:r w:rsidR="00480EA4" w:rsidRPr="009A619E">
        <w:rPr>
          <w:lang w:val="en-AU"/>
        </w:rPr>
        <w:t xml:space="preserve">, </w:t>
      </w:r>
      <w:r w:rsidR="000E262C" w:rsidRPr="009A619E">
        <w:rPr>
          <w:lang w:val="en-AU"/>
        </w:rPr>
        <w:t>conceptualisations of self and employability</w:t>
      </w:r>
      <w:r w:rsidR="00480EA4" w:rsidRPr="009A619E">
        <w:rPr>
          <w:lang w:val="en-AU"/>
        </w:rPr>
        <w:t>,</w:t>
      </w:r>
      <w:r w:rsidR="00D5476D" w:rsidRPr="009A619E">
        <w:rPr>
          <w:lang w:val="en-AU"/>
        </w:rPr>
        <w:t xml:space="preserve"> e</w:t>
      </w:r>
      <w:r w:rsidR="000E262C" w:rsidRPr="009A619E">
        <w:rPr>
          <w:lang w:val="en-AU"/>
        </w:rPr>
        <w:t>motional intelligence</w:t>
      </w:r>
      <w:r w:rsidR="00480EA4" w:rsidRPr="009A619E">
        <w:rPr>
          <w:lang w:val="en-AU"/>
        </w:rPr>
        <w:t>,</w:t>
      </w:r>
      <w:r w:rsidR="00D5476D" w:rsidRPr="009A619E">
        <w:rPr>
          <w:lang w:val="en-AU"/>
        </w:rPr>
        <w:t xml:space="preserve"> and </w:t>
      </w:r>
      <w:r w:rsidR="009C4561" w:rsidRPr="009A619E">
        <w:rPr>
          <w:lang w:val="en-AU"/>
        </w:rPr>
        <w:t>career commitment and agility</w:t>
      </w:r>
      <w:r w:rsidR="00D5476D" w:rsidRPr="009A619E">
        <w:rPr>
          <w:lang w:val="en-AU"/>
        </w:rPr>
        <w:t>.</w:t>
      </w:r>
      <w:r w:rsidR="00CC1C17" w:rsidRPr="009A619E">
        <w:rPr>
          <w:rFonts w:eastAsiaTheme="minorHAnsi"/>
          <w:lang w:val="en-AU" w:eastAsia="en-US"/>
        </w:rPr>
        <w:t xml:space="preserve"> </w:t>
      </w:r>
    </w:p>
    <w:p w14:paraId="09658C8B" w14:textId="13430935" w:rsidR="00A14B29" w:rsidRPr="009A619E" w:rsidRDefault="00480EA4" w:rsidP="0005474C">
      <w:pPr>
        <w:autoSpaceDE w:val="0"/>
        <w:autoSpaceDN w:val="0"/>
        <w:adjustRightInd w:val="0"/>
        <w:snapToGrid w:val="0"/>
        <w:spacing w:line="480" w:lineRule="auto"/>
        <w:ind w:firstLine="426"/>
        <w:jc w:val="both"/>
        <w:rPr>
          <w:lang w:val="en-AU"/>
        </w:rPr>
      </w:pPr>
      <w:r w:rsidRPr="009A619E">
        <w:rPr>
          <w:rFonts w:eastAsiaTheme="minorHAnsi"/>
          <w:lang w:val="en-AU" w:eastAsia="en-US"/>
        </w:rPr>
        <w:t>T</w:t>
      </w:r>
      <w:r w:rsidR="00D5476D" w:rsidRPr="009A619E">
        <w:rPr>
          <w:rFonts w:eastAsiaTheme="minorHAnsi"/>
          <w:lang w:val="en-AU" w:eastAsia="en-US"/>
        </w:rPr>
        <w:t>he findings of Phases 1 and 2 i</w:t>
      </w:r>
      <w:r w:rsidR="000C0A10" w:rsidRPr="009A619E">
        <w:rPr>
          <w:rFonts w:eastAsiaTheme="minorHAnsi"/>
          <w:lang w:val="en-AU" w:eastAsia="en-US"/>
        </w:rPr>
        <w:t>n</w:t>
      </w:r>
      <w:r w:rsidRPr="009A619E">
        <w:rPr>
          <w:rFonts w:eastAsiaTheme="minorHAnsi"/>
          <w:lang w:val="en-AU" w:eastAsia="en-US"/>
        </w:rPr>
        <w:t>formed</w:t>
      </w:r>
      <w:r w:rsidR="000C0A10" w:rsidRPr="009A619E">
        <w:rPr>
          <w:rFonts w:eastAsiaTheme="minorHAnsi"/>
          <w:lang w:val="en-AU" w:eastAsia="en-US"/>
        </w:rPr>
        <w:t xml:space="preserve"> </w:t>
      </w:r>
      <w:r w:rsidRPr="009A619E">
        <w:rPr>
          <w:rFonts w:eastAsiaTheme="minorHAnsi"/>
          <w:lang w:val="en-AU" w:eastAsia="en-US"/>
        </w:rPr>
        <w:t xml:space="preserve">the design and content of four </w:t>
      </w:r>
      <w:r w:rsidRPr="009A619E">
        <w:rPr>
          <w:lang w:val="en-AU"/>
        </w:rPr>
        <w:t xml:space="preserve">90-minute </w:t>
      </w:r>
      <w:r w:rsidRPr="009A619E">
        <w:rPr>
          <w:rFonts w:eastAsiaTheme="minorHAnsi"/>
          <w:lang w:val="en-AU" w:eastAsia="en-US"/>
        </w:rPr>
        <w:t>lectures and seminars</w:t>
      </w:r>
      <w:r w:rsidR="00C26F28" w:rsidRPr="009A619E">
        <w:rPr>
          <w:rFonts w:eastAsiaTheme="minorHAnsi"/>
          <w:lang w:val="en-AU" w:eastAsia="en-US"/>
        </w:rPr>
        <w:t xml:space="preserve"> of increasing difficulty</w:t>
      </w:r>
      <w:r w:rsidRPr="009A619E">
        <w:rPr>
          <w:lang w:val="en-AU"/>
        </w:rPr>
        <w:t xml:space="preserve"> </w:t>
      </w:r>
      <w:r w:rsidRPr="009A619E">
        <w:rPr>
          <w:rFonts w:eastAsiaTheme="minorHAnsi"/>
          <w:lang w:val="en-AU" w:eastAsia="en-US"/>
        </w:rPr>
        <w:t>(</w:t>
      </w:r>
      <w:r w:rsidR="000C0A10" w:rsidRPr="009A619E">
        <w:rPr>
          <w:rFonts w:eastAsiaTheme="minorHAnsi"/>
          <w:lang w:val="en-AU" w:eastAsia="en-US"/>
        </w:rPr>
        <w:t>Phase</w:t>
      </w:r>
      <w:r w:rsidR="00C26F28" w:rsidRPr="009A619E">
        <w:rPr>
          <w:rFonts w:eastAsiaTheme="minorHAnsi"/>
          <w:lang w:val="en-AU" w:eastAsia="en-US"/>
        </w:rPr>
        <w:t>s</w:t>
      </w:r>
      <w:r w:rsidR="000C0A10" w:rsidRPr="009A619E">
        <w:rPr>
          <w:rFonts w:eastAsiaTheme="minorHAnsi"/>
          <w:lang w:val="en-AU" w:eastAsia="en-US"/>
        </w:rPr>
        <w:t xml:space="preserve"> 3</w:t>
      </w:r>
      <w:r w:rsidR="00C26F28" w:rsidRPr="009A619E">
        <w:rPr>
          <w:rFonts w:eastAsiaTheme="minorHAnsi"/>
          <w:lang w:val="en-AU" w:eastAsia="en-US"/>
        </w:rPr>
        <w:t>A and 3B</w:t>
      </w:r>
      <w:r w:rsidRPr="009A619E">
        <w:rPr>
          <w:rFonts w:eastAsiaTheme="minorHAnsi"/>
          <w:lang w:val="en-AU" w:eastAsia="en-US"/>
        </w:rPr>
        <w:t>)</w:t>
      </w:r>
      <w:r w:rsidR="00D5476D" w:rsidRPr="009A619E">
        <w:rPr>
          <w:rFonts w:eastAsiaTheme="minorHAnsi"/>
          <w:lang w:val="en-AU" w:eastAsia="en-US"/>
        </w:rPr>
        <w:t>.</w:t>
      </w:r>
      <w:r w:rsidR="00A114DB" w:rsidRPr="009A619E">
        <w:rPr>
          <w:rFonts w:eastAsiaTheme="minorHAnsi"/>
          <w:lang w:val="en-AU" w:eastAsia="en-US"/>
        </w:rPr>
        <w:t xml:space="preserve"> </w:t>
      </w:r>
      <w:r w:rsidR="002A64B0" w:rsidRPr="009A619E">
        <w:rPr>
          <w:rFonts w:eastAsiaTheme="minorHAnsi"/>
          <w:lang w:val="en-AU" w:eastAsia="en-US"/>
        </w:rPr>
        <w:t>Phase 4</w:t>
      </w:r>
      <w:r w:rsidR="00690023" w:rsidRPr="009A619E">
        <w:rPr>
          <w:rFonts w:eastAsiaTheme="minorHAnsi"/>
          <w:lang w:val="en-AU" w:eastAsia="en-US"/>
        </w:rPr>
        <w:t xml:space="preserve"> featured </w:t>
      </w:r>
      <w:r w:rsidR="000C0A10" w:rsidRPr="009A619E">
        <w:rPr>
          <w:lang w:val="en-AU"/>
        </w:rPr>
        <w:t xml:space="preserve">a </w:t>
      </w:r>
      <w:r w:rsidR="00CC1C17" w:rsidRPr="009A619E">
        <w:rPr>
          <w:lang w:val="en-AU"/>
        </w:rPr>
        <w:t xml:space="preserve">discussion </w:t>
      </w:r>
      <w:r w:rsidR="000C0A10" w:rsidRPr="009A619E">
        <w:rPr>
          <w:lang w:val="en-AU"/>
        </w:rPr>
        <w:t xml:space="preserve">panel with eight </w:t>
      </w:r>
      <w:r w:rsidR="00690023" w:rsidRPr="009A619E">
        <w:rPr>
          <w:lang w:val="en-AU"/>
        </w:rPr>
        <w:t xml:space="preserve">musicians </w:t>
      </w:r>
      <w:r w:rsidR="001B566E" w:rsidRPr="009A619E">
        <w:rPr>
          <w:lang w:val="en-AU"/>
        </w:rPr>
        <w:t xml:space="preserve">who were </w:t>
      </w:r>
      <w:r w:rsidR="00DD0C1A" w:rsidRPr="009A619E">
        <w:rPr>
          <w:lang w:val="en-AU"/>
        </w:rPr>
        <w:t xml:space="preserve">internationally </w:t>
      </w:r>
      <w:r w:rsidR="00690023" w:rsidRPr="009A619E">
        <w:rPr>
          <w:lang w:val="en-AU"/>
        </w:rPr>
        <w:t>recognised as being highly proficient in multiple roles</w:t>
      </w:r>
      <w:r w:rsidR="00CC1C17" w:rsidRPr="009A619E">
        <w:rPr>
          <w:lang w:val="en-AU"/>
        </w:rPr>
        <w:t xml:space="preserve">. </w:t>
      </w:r>
      <w:r w:rsidR="009C4561" w:rsidRPr="009A619E">
        <w:rPr>
          <w:lang w:val="en-AU"/>
        </w:rPr>
        <w:t>S</w:t>
      </w:r>
      <w:r w:rsidR="00690023" w:rsidRPr="009A619E">
        <w:rPr>
          <w:lang w:val="en-AU"/>
        </w:rPr>
        <w:t xml:space="preserve">tudent </w:t>
      </w:r>
      <w:r w:rsidR="00481928" w:rsidRPr="009A619E">
        <w:rPr>
          <w:lang w:val="en-AU"/>
        </w:rPr>
        <w:t>participants provided feedback</w:t>
      </w:r>
      <w:r w:rsidR="008E3816" w:rsidRPr="009A619E">
        <w:rPr>
          <w:lang w:val="en-AU"/>
        </w:rPr>
        <w:t xml:space="preserve"> </w:t>
      </w:r>
      <w:r w:rsidR="001B566E" w:rsidRPr="009A619E">
        <w:rPr>
          <w:lang w:val="en-AU"/>
        </w:rPr>
        <w:t xml:space="preserve">on all four phases </w:t>
      </w:r>
      <w:r w:rsidR="00E3464C" w:rsidRPr="009A619E">
        <w:rPr>
          <w:lang w:val="en-AU"/>
        </w:rPr>
        <w:t>via email</w:t>
      </w:r>
      <w:r w:rsidR="00481928" w:rsidRPr="009A619E">
        <w:rPr>
          <w:lang w:val="en-AU"/>
        </w:rPr>
        <w:t>.</w:t>
      </w:r>
      <w:r w:rsidR="004D1D52" w:rsidRPr="009A619E">
        <w:rPr>
          <w:rFonts w:eastAsiaTheme="minorHAnsi"/>
          <w:lang w:val="en-AU" w:eastAsia="en-US"/>
        </w:rPr>
        <w:t xml:space="preserve"> </w:t>
      </w:r>
      <w:r w:rsidR="001B566E" w:rsidRPr="009A619E">
        <w:rPr>
          <w:lang w:val="en-AU"/>
        </w:rPr>
        <w:t>The study employed phenomenological, lexicometrical and descriptive analyses as appropriate for each phase.</w:t>
      </w:r>
    </w:p>
    <w:p w14:paraId="0DC4EDEE" w14:textId="77777777" w:rsidR="0007074F" w:rsidRPr="009A619E" w:rsidRDefault="0007074F" w:rsidP="0005474C">
      <w:pPr>
        <w:autoSpaceDE w:val="0"/>
        <w:autoSpaceDN w:val="0"/>
        <w:adjustRightInd w:val="0"/>
        <w:snapToGrid w:val="0"/>
        <w:spacing w:line="480" w:lineRule="auto"/>
        <w:ind w:firstLine="426"/>
        <w:jc w:val="both"/>
        <w:rPr>
          <w:i/>
          <w:lang w:val="en-AU"/>
        </w:rPr>
      </w:pPr>
    </w:p>
    <w:p w14:paraId="12E08E52" w14:textId="4E735935" w:rsidR="00BB10CF" w:rsidRPr="009A619E" w:rsidRDefault="008D0BBF" w:rsidP="0005474C">
      <w:pPr>
        <w:snapToGrid w:val="0"/>
        <w:spacing w:line="480" w:lineRule="auto"/>
        <w:jc w:val="center"/>
        <w:rPr>
          <w:b/>
          <w:lang w:val="en-AU"/>
        </w:rPr>
      </w:pPr>
      <w:r w:rsidRPr="009A619E">
        <w:rPr>
          <w:b/>
          <w:lang w:val="en-AU"/>
        </w:rPr>
        <w:t>Results</w:t>
      </w:r>
    </w:p>
    <w:p w14:paraId="4B51C32F" w14:textId="77777777" w:rsidR="008E298D" w:rsidRPr="009A619E" w:rsidRDefault="00F23EFD" w:rsidP="00B4631F">
      <w:pPr>
        <w:autoSpaceDE w:val="0"/>
        <w:autoSpaceDN w:val="0"/>
        <w:adjustRightInd w:val="0"/>
        <w:snapToGrid w:val="0"/>
        <w:spacing w:line="480" w:lineRule="auto"/>
        <w:rPr>
          <w:b/>
          <w:bCs/>
          <w:i/>
          <w:lang w:val="en-AU"/>
        </w:rPr>
      </w:pPr>
      <w:r w:rsidRPr="009A619E">
        <w:rPr>
          <w:b/>
          <w:bCs/>
          <w:i/>
          <w:lang w:val="en-AU"/>
        </w:rPr>
        <w:t>Phase 1</w:t>
      </w:r>
      <w:r w:rsidR="00CC62DA" w:rsidRPr="009A619E">
        <w:rPr>
          <w:b/>
          <w:bCs/>
          <w:i/>
          <w:lang w:val="en-AU"/>
        </w:rPr>
        <w:t xml:space="preserve">: </w:t>
      </w:r>
      <w:r w:rsidR="00CD471B" w:rsidRPr="009A619E">
        <w:rPr>
          <w:b/>
          <w:bCs/>
          <w:i/>
          <w:lang w:val="en-AU"/>
        </w:rPr>
        <w:t>I</w:t>
      </w:r>
      <w:r w:rsidR="005128E4" w:rsidRPr="009A619E">
        <w:rPr>
          <w:b/>
          <w:bCs/>
          <w:i/>
          <w:lang w:val="en-AU"/>
        </w:rPr>
        <w:t>nterview</w:t>
      </w:r>
      <w:r w:rsidR="007E594C" w:rsidRPr="009A619E">
        <w:rPr>
          <w:b/>
          <w:bCs/>
          <w:i/>
          <w:lang w:val="en-AU"/>
        </w:rPr>
        <w:t>s</w:t>
      </w:r>
    </w:p>
    <w:p w14:paraId="71551824" w14:textId="72822F57" w:rsidR="00787F06" w:rsidRPr="009A619E" w:rsidRDefault="006E263A" w:rsidP="0005474C">
      <w:pPr>
        <w:autoSpaceDE w:val="0"/>
        <w:autoSpaceDN w:val="0"/>
        <w:adjustRightInd w:val="0"/>
        <w:snapToGrid w:val="0"/>
        <w:spacing w:line="480" w:lineRule="auto"/>
        <w:ind w:firstLine="708"/>
        <w:jc w:val="both"/>
        <w:rPr>
          <w:lang w:val="en-AU" w:eastAsia="en-IE" w:bidi="th-TH"/>
        </w:rPr>
      </w:pPr>
      <w:r w:rsidRPr="009A619E">
        <w:rPr>
          <w:lang w:val="en-AU"/>
        </w:rPr>
        <w:t>Participants’ professional profiles and developmental needs were coded by applying l</w:t>
      </w:r>
      <w:r w:rsidR="00BB10CF" w:rsidRPr="009A619E">
        <w:rPr>
          <w:lang w:val="en-AU"/>
        </w:rPr>
        <w:t xml:space="preserve">exicometrical analysis </w:t>
      </w:r>
      <w:r w:rsidR="000E1159" w:rsidRPr="009A619E">
        <w:rPr>
          <w:lang w:val="en-AU"/>
        </w:rPr>
        <w:t xml:space="preserve">using Leximancer software </w:t>
      </w:r>
      <w:r w:rsidR="00BB10CF" w:rsidRPr="009A619E">
        <w:rPr>
          <w:lang w:val="en-AU"/>
        </w:rPr>
        <w:t>to the interview transcripts</w:t>
      </w:r>
      <w:r w:rsidR="006847FB" w:rsidRPr="009A619E">
        <w:rPr>
          <w:lang w:val="en-AU"/>
        </w:rPr>
        <w:t xml:space="preserve">. </w:t>
      </w:r>
      <w:r w:rsidR="00ED3534" w:rsidRPr="009A619E">
        <w:rPr>
          <w:lang w:val="en-AU" w:eastAsia="en-IE" w:bidi="th-TH"/>
        </w:rPr>
        <w:t xml:space="preserve">Participants highlighted the importance </w:t>
      </w:r>
      <w:r w:rsidR="00BB10CF" w:rsidRPr="009A619E">
        <w:rPr>
          <w:lang w:val="en-AU" w:eastAsia="en-IE" w:bidi="th-TH"/>
        </w:rPr>
        <w:t>of</w:t>
      </w:r>
      <w:r w:rsidR="00ED3534" w:rsidRPr="009A619E">
        <w:rPr>
          <w:i/>
          <w:lang w:val="en-AU" w:eastAsia="en-IE" w:bidi="th-TH"/>
        </w:rPr>
        <w:t xml:space="preserve"> </w:t>
      </w:r>
      <w:r w:rsidR="008A6479" w:rsidRPr="009A619E">
        <w:rPr>
          <w:i/>
          <w:lang w:val="en-AU" w:eastAsia="en-IE" w:bidi="th-TH"/>
        </w:rPr>
        <w:t>performance</w:t>
      </w:r>
      <w:r w:rsidR="00ED3534" w:rsidRPr="009A619E">
        <w:rPr>
          <w:lang w:val="en-AU" w:eastAsia="en-IE" w:bidi="th-TH"/>
        </w:rPr>
        <w:t xml:space="preserve"> </w:t>
      </w:r>
      <w:r w:rsidR="001E08C7" w:rsidRPr="009A619E">
        <w:rPr>
          <w:lang w:val="en-AU" w:eastAsia="en-IE" w:bidi="th-TH"/>
        </w:rPr>
        <w:t>but also</w:t>
      </w:r>
      <w:r w:rsidR="009672F2" w:rsidRPr="009A619E">
        <w:rPr>
          <w:lang w:val="en-AU" w:eastAsia="en-IE" w:bidi="th-TH"/>
        </w:rPr>
        <w:t xml:space="preserve"> the need for variety within and beyond performance roles</w:t>
      </w:r>
      <w:r w:rsidR="005D55E7" w:rsidRPr="009A619E">
        <w:rPr>
          <w:lang w:val="en-AU" w:eastAsia="en-IE" w:bidi="th-TH"/>
        </w:rPr>
        <w:t xml:space="preserve">. To achieve this, </w:t>
      </w:r>
      <w:r w:rsidR="00D95946" w:rsidRPr="009A619E">
        <w:rPr>
          <w:lang w:val="en-AU" w:eastAsia="en-IE" w:bidi="th-TH"/>
        </w:rPr>
        <w:t>they</w:t>
      </w:r>
      <w:r w:rsidR="005D55E7" w:rsidRPr="009A619E">
        <w:rPr>
          <w:lang w:val="en-AU" w:eastAsia="en-IE" w:bidi="th-TH"/>
        </w:rPr>
        <w:t xml:space="preserve"> </w:t>
      </w:r>
      <w:r w:rsidR="009313C9" w:rsidRPr="009A619E">
        <w:rPr>
          <w:lang w:val="en-AU" w:eastAsia="en-IE" w:bidi="th-TH"/>
        </w:rPr>
        <w:t>realised</w:t>
      </w:r>
      <w:r w:rsidR="005D55E7" w:rsidRPr="009A619E">
        <w:rPr>
          <w:lang w:val="en-AU" w:eastAsia="en-IE" w:bidi="th-TH"/>
        </w:rPr>
        <w:t xml:space="preserve"> the need to develop </w:t>
      </w:r>
      <w:r w:rsidR="009313C9" w:rsidRPr="009A619E">
        <w:rPr>
          <w:lang w:val="en-AU" w:eastAsia="en-IE" w:bidi="th-TH"/>
        </w:rPr>
        <w:lastRenderedPageBreak/>
        <w:t xml:space="preserve">greater </w:t>
      </w:r>
      <w:r w:rsidR="00B745A5" w:rsidRPr="009A619E">
        <w:rPr>
          <w:lang w:val="en-AU" w:eastAsia="en-IE" w:bidi="th-TH"/>
        </w:rPr>
        <w:t xml:space="preserve">industry </w:t>
      </w:r>
      <w:r w:rsidR="009313C9" w:rsidRPr="009A619E">
        <w:rPr>
          <w:lang w:val="en-AU" w:eastAsia="en-IE" w:bidi="th-TH"/>
        </w:rPr>
        <w:t xml:space="preserve">awareness alongside </w:t>
      </w:r>
      <w:r w:rsidR="005D55E7" w:rsidRPr="009A619E">
        <w:rPr>
          <w:lang w:val="en-AU" w:eastAsia="en-IE" w:bidi="th-TH"/>
        </w:rPr>
        <w:t>personal</w:t>
      </w:r>
      <w:r w:rsidR="009313C9" w:rsidRPr="009A619E">
        <w:rPr>
          <w:lang w:val="en-AU" w:eastAsia="en-IE" w:bidi="th-TH"/>
        </w:rPr>
        <w:t>, artistic</w:t>
      </w:r>
      <w:r w:rsidR="005D55E7" w:rsidRPr="009A619E">
        <w:rPr>
          <w:lang w:val="en-AU" w:eastAsia="en-IE" w:bidi="th-TH"/>
        </w:rPr>
        <w:t xml:space="preserve"> and professional a</w:t>
      </w:r>
      <w:r w:rsidRPr="009A619E">
        <w:rPr>
          <w:lang w:val="en-AU" w:eastAsia="en-IE" w:bidi="th-TH"/>
        </w:rPr>
        <w:t>utonomy</w:t>
      </w:r>
      <w:r w:rsidR="005D55E7" w:rsidRPr="009A619E">
        <w:rPr>
          <w:lang w:val="en-AU" w:eastAsia="en-IE" w:bidi="th-TH"/>
        </w:rPr>
        <w:t xml:space="preserve">. </w:t>
      </w:r>
      <w:r w:rsidR="006F1146" w:rsidRPr="009A619E">
        <w:rPr>
          <w:lang w:val="en-AU" w:eastAsia="en-IE" w:bidi="th-TH"/>
        </w:rPr>
        <w:t xml:space="preserve">All participants </w:t>
      </w:r>
      <w:r w:rsidRPr="009A619E">
        <w:rPr>
          <w:lang w:val="en-AU" w:eastAsia="en-IE" w:bidi="th-TH"/>
        </w:rPr>
        <w:t>articulated</w:t>
      </w:r>
      <w:r w:rsidR="006F1146" w:rsidRPr="009A619E">
        <w:rPr>
          <w:lang w:val="en-AU" w:eastAsia="en-IE" w:bidi="th-TH"/>
        </w:rPr>
        <w:t xml:space="preserve"> the need</w:t>
      </w:r>
      <w:r w:rsidR="006F1146" w:rsidRPr="009A619E">
        <w:rPr>
          <w:i/>
          <w:iCs/>
          <w:lang w:val="en-AU" w:eastAsia="en-IE" w:bidi="th-TH"/>
        </w:rPr>
        <w:t xml:space="preserve"> </w:t>
      </w:r>
      <w:r w:rsidR="006F1146" w:rsidRPr="009A619E">
        <w:rPr>
          <w:lang w:val="en-AU" w:eastAsia="en-IE" w:bidi="th-TH"/>
        </w:rPr>
        <w:t xml:space="preserve">to develop </w:t>
      </w:r>
      <w:r w:rsidR="009313C9" w:rsidRPr="009A619E">
        <w:rPr>
          <w:lang w:val="en-AU" w:eastAsia="en-IE" w:bidi="th-TH"/>
        </w:rPr>
        <w:t xml:space="preserve">their </w:t>
      </w:r>
      <w:r w:rsidR="006F1146" w:rsidRPr="009A619E">
        <w:rPr>
          <w:lang w:val="en-AU" w:eastAsia="en-IE" w:bidi="th-TH"/>
        </w:rPr>
        <w:t xml:space="preserve">skills and industry experience. </w:t>
      </w:r>
      <w:r w:rsidR="009313C9" w:rsidRPr="009A619E">
        <w:rPr>
          <w:lang w:val="en-AU" w:eastAsia="en-IE" w:bidi="th-TH"/>
        </w:rPr>
        <w:t xml:space="preserve">Increased autonomy was again a feature, as was </w:t>
      </w:r>
      <w:r w:rsidR="006F1146" w:rsidRPr="009A619E">
        <w:rPr>
          <w:lang w:val="en-AU" w:eastAsia="en-IE" w:bidi="th-TH"/>
        </w:rPr>
        <w:t xml:space="preserve">the need to develop work-life balance. </w:t>
      </w:r>
    </w:p>
    <w:p w14:paraId="6F126D5E" w14:textId="5E319368" w:rsidR="00EB3698" w:rsidRPr="009A619E" w:rsidRDefault="003568F0" w:rsidP="0005474C">
      <w:pPr>
        <w:autoSpaceDE w:val="0"/>
        <w:autoSpaceDN w:val="0"/>
        <w:adjustRightInd w:val="0"/>
        <w:snapToGrid w:val="0"/>
        <w:spacing w:line="480" w:lineRule="auto"/>
        <w:ind w:firstLine="708"/>
        <w:jc w:val="both"/>
        <w:rPr>
          <w:lang w:val="en-AU" w:eastAsia="en-IE" w:bidi="th-TH"/>
        </w:rPr>
      </w:pPr>
      <w:r w:rsidRPr="009A619E">
        <w:rPr>
          <w:lang w:val="en-AU" w:eastAsia="en-IE" w:bidi="th-TH"/>
        </w:rPr>
        <w:t>P</w:t>
      </w:r>
      <w:r w:rsidR="009672F2" w:rsidRPr="009A619E">
        <w:rPr>
          <w:lang w:val="en-AU" w:eastAsia="en-IE" w:bidi="th-TH"/>
        </w:rPr>
        <w:t xml:space="preserve">articipants </w:t>
      </w:r>
      <w:r w:rsidR="009D3C27" w:rsidRPr="009A619E">
        <w:rPr>
          <w:lang w:val="en-AU" w:eastAsia="en-IE" w:bidi="th-TH"/>
        </w:rPr>
        <w:t>noted that</w:t>
      </w:r>
      <w:r w:rsidR="009672F2" w:rsidRPr="009A619E">
        <w:rPr>
          <w:lang w:val="en-AU" w:eastAsia="en-IE" w:bidi="th-TH"/>
        </w:rPr>
        <w:t xml:space="preserve"> </w:t>
      </w:r>
      <w:r w:rsidR="009D3C27" w:rsidRPr="009A619E">
        <w:rPr>
          <w:iCs/>
          <w:lang w:val="en-AU" w:eastAsia="en-IE" w:bidi="th-TH"/>
        </w:rPr>
        <w:t>social interaction</w:t>
      </w:r>
      <w:r w:rsidR="009672F2" w:rsidRPr="009A619E">
        <w:rPr>
          <w:lang w:val="en-AU" w:eastAsia="en-IE" w:bidi="th-TH"/>
        </w:rPr>
        <w:t xml:space="preserve"> </w:t>
      </w:r>
      <w:r w:rsidR="009D3C27" w:rsidRPr="009A619E">
        <w:rPr>
          <w:lang w:val="en-AU" w:eastAsia="en-IE" w:bidi="th-TH"/>
        </w:rPr>
        <w:t xml:space="preserve">and communication skills were </w:t>
      </w:r>
      <w:r w:rsidR="00ED3534" w:rsidRPr="009A619E">
        <w:rPr>
          <w:lang w:val="en-AU" w:eastAsia="en-IE" w:bidi="th-TH"/>
        </w:rPr>
        <w:t xml:space="preserve">crucial </w:t>
      </w:r>
      <w:r w:rsidR="009672F2" w:rsidRPr="009A619E">
        <w:rPr>
          <w:lang w:val="en-AU" w:eastAsia="en-IE" w:bidi="th-TH"/>
        </w:rPr>
        <w:t>to establishing and maintaining their</w:t>
      </w:r>
      <w:r w:rsidR="00ED3534" w:rsidRPr="009A619E">
        <w:rPr>
          <w:lang w:val="en-AU" w:eastAsia="en-IE" w:bidi="th-TH"/>
        </w:rPr>
        <w:t xml:space="preserve"> careers</w:t>
      </w:r>
      <w:r w:rsidR="009672F2" w:rsidRPr="009A619E">
        <w:rPr>
          <w:lang w:val="en-AU" w:eastAsia="en-IE" w:bidi="th-TH"/>
        </w:rPr>
        <w:t xml:space="preserve">. </w:t>
      </w:r>
      <w:r w:rsidRPr="009A619E">
        <w:rPr>
          <w:lang w:val="en-AU" w:eastAsia="en-IE" w:bidi="th-TH"/>
        </w:rPr>
        <w:t>They also</w:t>
      </w:r>
      <w:r w:rsidR="009672F2" w:rsidRPr="009A619E">
        <w:rPr>
          <w:lang w:val="en-AU" w:eastAsia="en-IE" w:bidi="th-TH"/>
        </w:rPr>
        <w:t xml:space="preserve"> recognised the importance of </w:t>
      </w:r>
      <w:r w:rsidR="00095DF1" w:rsidRPr="009A619E">
        <w:rPr>
          <w:i/>
          <w:iCs/>
          <w:lang w:val="en-AU" w:eastAsia="en-IE" w:bidi="th-TH"/>
        </w:rPr>
        <w:t>n</w:t>
      </w:r>
      <w:r w:rsidR="002C619A" w:rsidRPr="009A619E">
        <w:rPr>
          <w:i/>
          <w:lang w:val="en-AU" w:eastAsia="en-IE" w:bidi="th-TH"/>
        </w:rPr>
        <w:t>etworking</w:t>
      </w:r>
      <w:r w:rsidR="009672F2" w:rsidRPr="009A619E">
        <w:rPr>
          <w:lang w:val="en-AU" w:eastAsia="en-IE" w:bidi="th-TH"/>
        </w:rPr>
        <w:t xml:space="preserve">. </w:t>
      </w:r>
      <w:r w:rsidR="00EB3698" w:rsidRPr="009A619E">
        <w:rPr>
          <w:lang w:val="en-AU" w:eastAsia="en-IE" w:bidi="th-TH"/>
        </w:rPr>
        <w:t>However,</w:t>
      </w:r>
      <w:r w:rsidR="009672F2" w:rsidRPr="009A619E">
        <w:rPr>
          <w:lang w:val="en-AU" w:eastAsia="en-IE" w:bidi="th-TH"/>
        </w:rPr>
        <w:t xml:space="preserve"> </w:t>
      </w:r>
      <w:r w:rsidR="005D55E7" w:rsidRPr="009A619E">
        <w:rPr>
          <w:lang w:val="en-AU" w:eastAsia="en-IE" w:bidi="th-TH"/>
        </w:rPr>
        <w:t>the develop</w:t>
      </w:r>
      <w:r w:rsidR="00EB3698" w:rsidRPr="009A619E">
        <w:rPr>
          <w:lang w:val="en-AU" w:eastAsia="en-IE" w:bidi="th-TH"/>
        </w:rPr>
        <w:t>ment of</w:t>
      </w:r>
      <w:r w:rsidR="005D55E7" w:rsidRPr="009A619E">
        <w:rPr>
          <w:lang w:val="en-AU" w:eastAsia="en-IE" w:bidi="th-TH"/>
        </w:rPr>
        <w:t xml:space="preserve"> </w:t>
      </w:r>
      <w:r w:rsidR="009D3C27" w:rsidRPr="009A619E">
        <w:rPr>
          <w:lang w:val="en-AU" w:eastAsia="en-IE" w:bidi="th-TH"/>
        </w:rPr>
        <w:t xml:space="preserve">such </w:t>
      </w:r>
      <w:r w:rsidR="005D55E7" w:rsidRPr="009A619E">
        <w:rPr>
          <w:lang w:val="en-AU" w:eastAsia="en-IE" w:bidi="th-TH"/>
        </w:rPr>
        <w:t>skills w</w:t>
      </w:r>
      <w:r w:rsidR="00EB3698" w:rsidRPr="009A619E">
        <w:rPr>
          <w:lang w:val="en-AU" w:eastAsia="en-IE" w:bidi="th-TH"/>
        </w:rPr>
        <w:t>as</w:t>
      </w:r>
      <w:r w:rsidR="005D55E7" w:rsidRPr="009A619E">
        <w:rPr>
          <w:lang w:val="en-AU" w:eastAsia="en-IE" w:bidi="th-TH"/>
        </w:rPr>
        <w:t xml:space="preserve"> sometimes labelled as something to tackle </w:t>
      </w:r>
      <w:r w:rsidR="00EB3698" w:rsidRPr="009A619E">
        <w:rPr>
          <w:lang w:val="en-AU" w:eastAsia="en-IE" w:bidi="th-TH"/>
        </w:rPr>
        <w:t>“</w:t>
      </w:r>
      <w:r w:rsidR="005D55E7" w:rsidRPr="009A619E">
        <w:rPr>
          <w:lang w:val="en-AU" w:eastAsia="en-IE" w:bidi="th-TH"/>
        </w:rPr>
        <w:t>in the future</w:t>
      </w:r>
      <w:r w:rsidR="00EB3698" w:rsidRPr="009A619E">
        <w:rPr>
          <w:lang w:val="en-AU" w:eastAsia="en-IE" w:bidi="th-TH"/>
        </w:rPr>
        <w:t>”</w:t>
      </w:r>
      <w:r w:rsidR="005D55E7" w:rsidRPr="009A619E">
        <w:rPr>
          <w:lang w:val="en-AU" w:eastAsia="en-IE" w:bidi="th-TH"/>
        </w:rPr>
        <w:t xml:space="preserve">, despite being </w:t>
      </w:r>
      <w:r w:rsidR="006E263A" w:rsidRPr="009A619E">
        <w:rPr>
          <w:lang w:val="en-AU" w:eastAsia="en-IE" w:bidi="th-TH"/>
        </w:rPr>
        <w:t xml:space="preserve">described </w:t>
      </w:r>
      <w:r w:rsidR="005D55E7" w:rsidRPr="009A619E">
        <w:rPr>
          <w:lang w:val="en-AU" w:eastAsia="en-IE" w:bidi="th-TH"/>
        </w:rPr>
        <w:t xml:space="preserve">as </w:t>
      </w:r>
      <w:r w:rsidR="006E263A" w:rsidRPr="009A619E">
        <w:rPr>
          <w:lang w:val="en-AU" w:eastAsia="en-IE" w:bidi="th-TH"/>
        </w:rPr>
        <w:t>urgent</w:t>
      </w:r>
      <w:r w:rsidR="005D55E7" w:rsidRPr="009A619E">
        <w:rPr>
          <w:lang w:val="en-AU" w:eastAsia="en-IE" w:bidi="th-TH"/>
        </w:rPr>
        <w:t>.</w:t>
      </w:r>
      <w:r w:rsidRPr="009A619E">
        <w:rPr>
          <w:lang w:val="en-AU" w:eastAsia="en-IE" w:bidi="th-TH"/>
        </w:rPr>
        <w:t xml:space="preserve"> </w:t>
      </w:r>
      <w:r w:rsidR="00EB3698" w:rsidRPr="009A619E">
        <w:rPr>
          <w:lang w:val="en-AU" w:eastAsia="en-IE" w:bidi="th-TH"/>
        </w:rPr>
        <w:t>Finally, participants discussed personal commitments, life design and the need to think ahead.</w:t>
      </w:r>
    </w:p>
    <w:p w14:paraId="2EF0E41C" w14:textId="77777777" w:rsidR="0007074F" w:rsidRPr="009A619E" w:rsidRDefault="0007074F" w:rsidP="0005474C">
      <w:pPr>
        <w:autoSpaceDE w:val="0"/>
        <w:autoSpaceDN w:val="0"/>
        <w:adjustRightInd w:val="0"/>
        <w:snapToGrid w:val="0"/>
        <w:spacing w:line="480" w:lineRule="auto"/>
        <w:ind w:firstLine="708"/>
        <w:jc w:val="both"/>
        <w:rPr>
          <w:lang w:val="en-AU"/>
        </w:rPr>
      </w:pPr>
    </w:p>
    <w:p w14:paraId="22EEC830" w14:textId="1219F6E5" w:rsidR="00AD0879" w:rsidRPr="009A619E" w:rsidRDefault="00F23EFD" w:rsidP="0005474C">
      <w:pPr>
        <w:snapToGrid w:val="0"/>
        <w:spacing w:line="480" w:lineRule="auto"/>
        <w:jc w:val="both"/>
        <w:rPr>
          <w:b/>
          <w:bCs/>
          <w:i/>
          <w:lang w:val="en-AU"/>
        </w:rPr>
      </w:pPr>
      <w:r w:rsidRPr="009A619E">
        <w:rPr>
          <w:b/>
          <w:bCs/>
          <w:i/>
          <w:lang w:val="en-AU"/>
        </w:rPr>
        <w:t>Phase 2</w:t>
      </w:r>
      <w:r w:rsidR="00CC62DA" w:rsidRPr="009A619E">
        <w:rPr>
          <w:b/>
          <w:bCs/>
          <w:i/>
          <w:lang w:val="en-AU"/>
        </w:rPr>
        <w:t>:</w:t>
      </w:r>
      <w:r w:rsidR="007E594C" w:rsidRPr="009A619E">
        <w:rPr>
          <w:b/>
          <w:bCs/>
          <w:i/>
          <w:lang w:val="en-AU"/>
        </w:rPr>
        <w:t xml:space="preserve"> EmployABILITY </w:t>
      </w:r>
      <w:r w:rsidR="00CC62DA" w:rsidRPr="009A619E">
        <w:rPr>
          <w:b/>
          <w:bCs/>
          <w:i/>
          <w:lang w:val="en-AU"/>
        </w:rPr>
        <w:t>self-reflection</w:t>
      </w:r>
    </w:p>
    <w:p w14:paraId="416DEC33" w14:textId="5A2C6ED9" w:rsidR="004A23FD" w:rsidRPr="009A619E" w:rsidRDefault="004D1D52" w:rsidP="0005474C">
      <w:pPr>
        <w:snapToGrid w:val="0"/>
        <w:spacing w:line="480" w:lineRule="auto"/>
        <w:ind w:firstLine="708"/>
        <w:jc w:val="both"/>
        <w:rPr>
          <w:lang w:val="en-AU"/>
        </w:rPr>
      </w:pPr>
      <w:r w:rsidRPr="009A619E">
        <w:rPr>
          <w:lang w:val="en-AU"/>
        </w:rPr>
        <w:t>S</w:t>
      </w:r>
      <w:r w:rsidR="006F1146" w:rsidRPr="009A619E">
        <w:rPr>
          <w:lang w:val="en-AU"/>
        </w:rPr>
        <w:t>tudent</w:t>
      </w:r>
      <w:r w:rsidR="006E263A" w:rsidRPr="009A619E">
        <w:rPr>
          <w:lang w:val="en-AU"/>
        </w:rPr>
        <w:t>s’</w:t>
      </w:r>
      <w:r w:rsidR="006F1146" w:rsidRPr="009A619E">
        <w:rPr>
          <w:lang w:val="en-AU"/>
        </w:rPr>
        <w:t xml:space="preserve"> responses </w:t>
      </w:r>
      <w:r w:rsidR="006E263A" w:rsidRPr="009A619E">
        <w:rPr>
          <w:lang w:val="en-AU"/>
        </w:rPr>
        <w:t xml:space="preserve">to </w:t>
      </w:r>
      <w:r w:rsidRPr="009A619E">
        <w:rPr>
          <w:lang w:val="en-AU"/>
        </w:rPr>
        <w:t>the</w:t>
      </w:r>
      <w:r w:rsidR="00F5692D" w:rsidRPr="009A619E">
        <w:rPr>
          <w:lang w:val="en-AU"/>
        </w:rPr>
        <w:t xml:space="preserve"> </w:t>
      </w:r>
      <w:r w:rsidR="006E263A" w:rsidRPr="009A619E">
        <w:rPr>
          <w:lang w:val="en-AU"/>
        </w:rPr>
        <w:t xml:space="preserve">online employABILITY tool </w:t>
      </w:r>
      <w:r w:rsidR="00F445AB" w:rsidRPr="009A619E">
        <w:rPr>
          <w:lang w:val="en-AU"/>
        </w:rPr>
        <w:t>(</w:t>
      </w:r>
      <w:r w:rsidR="00194AC1" w:rsidRPr="009A619E">
        <w:rPr>
          <w:lang w:val="en-AU"/>
        </w:rPr>
        <w:t>Bennett</w:t>
      </w:r>
      <w:r w:rsidR="00F445AB" w:rsidRPr="009A619E">
        <w:rPr>
          <w:lang w:val="en-AU"/>
        </w:rPr>
        <w:t>, 2019</w:t>
      </w:r>
      <w:r w:rsidR="00194AC1" w:rsidRPr="009A619E">
        <w:rPr>
          <w:lang w:val="en-AU"/>
        </w:rPr>
        <w:t xml:space="preserve">; Bennett &amp; Ananthram, </w:t>
      </w:r>
      <w:r w:rsidR="00F445AB" w:rsidRPr="009A619E">
        <w:rPr>
          <w:lang w:val="en-AU"/>
        </w:rPr>
        <w:t xml:space="preserve">2021) </w:t>
      </w:r>
      <w:r w:rsidRPr="009A619E">
        <w:rPr>
          <w:lang w:val="en-AU"/>
        </w:rPr>
        <w:t>revealed a lack of confidence in</w:t>
      </w:r>
      <w:r w:rsidR="00787F06" w:rsidRPr="009A619E">
        <w:rPr>
          <w:lang w:val="en-AU"/>
        </w:rPr>
        <w:t xml:space="preserve"> </w:t>
      </w:r>
      <w:r w:rsidR="006F1146" w:rsidRPr="009A619E">
        <w:rPr>
          <w:lang w:val="en-AU"/>
        </w:rPr>
        <w:t>students’ self-report of occupational literacy</w:t>
      </w:r>
      <w:r w:rsidRPr="009A619E">
        <w:rPr>
          <w:lang w:val="en-AU"/>
        </w:rPr>
        <w:t xml:space="preserve">. Analysis revealed that this related to a </w:t>
      </w:r>
      <w:r w:rsidR="006F1146" w:rsidRPr="009A619E">
        <w:rPr>
          <w:lang w:val="en-AU"/>
        </w:rPr>
        <w:t>lack of career exploration, career</w:t>
      </w:r>
      <w:r w:rsidR="00B745A5" w:rsidRPr="009A619E">
        <w:rPr>
          <w:lang w:val="en-AU"/>
        </w:rPr>
        <w:t>/industry</w:t>
      </w:r>
      <w:r w:rsidR="006F1146" w:rsidRPr="009A619E">
        <w:rPr>
          <w:lang w:val="en-AU"/>
        </w:rPr>
        <w:t xml:space="preserve"> awareness and occupational flexibility. Th</w:t>
      </w:r>
      <w:r w:rsidR="00181677" w:rsidRPr="009A619E">
        <w:rPr>
          <w:lang w:val="en-AU"/>
        </w:rPr>
        <w:t>ese concerns were</w:t>
      </w:r>
      <w:r w:rsidR="006F1146" w:rsidRPr="009A619E">
        <w:rPr>
          <w:lang w:val="en-AU"/>
        </w:rPr>
        <w:t xml:space="preserve"> evident in the</w:t>
      </w:r>
      <w:r w:rsidR="00181677" w:rsidRPr="009A619E">
        <w:rPr>
          <w:lang w:val="en-AU"/>
        </w:rPr>
        <w:t xml:space="preserve"> </w:t>
      </w:r>
      <w:r w:rsidRPr="009A619E">
        <w:rPr>
          <w:lang w:val="en-AU"/>
        </w:rPr>
        <w:t xml:space="preserve">phase 1 </w:t>
      </w:r>
      <w:r w:rsidR="006F1146" w:rsidRPr="009A619E">
        <w:rPr>
          <w:lang w:val="en-AU"/>
        </w:rPr>
        <w:t>narratives.</w:t>
      </w:r>
      <w:r w:rsidR="006E263A" w:rsidRPr="009A619E">
        <w:rPr>
          <w:lang w:val="en-AU"/>
        </w:rPr>
        <w:t xml:space="preserve"> Lack of confidence in emotional literacy related to </w:t>
      </w:r>
      <w:r w:rsidR="007B15AA" w:rsidRPr="009A619E">
        <w:rPr>
          <w:lang w:val="en-AU"/>
        </w:rPr>
        <w:t>managing the emotions of others and to managing one’s own emotions, particularly in relation to stressful situations. These themes were explored in Phase 3.</w:t>
      </w:r>
    </w:p>
    <w:p w14:paraId="4483E708" w14:textId="77777777" w:rsidR="0007074F" w:rsidRPr="009A619E" w:rsidRDefault="0007074F" w:rsidP="0005474C">
      <w:pPr>
        <w:snapToGrid w:val="0"/>
        <w:spacing w:line="480" w:lineRule="auto"/>
        <w:ind w:firstLine="708"/>
        <w:jc w:val="both"/>
        <w:rPr>
          <w:lang w:val="en-AU"/>
        </w:rPr>
      </w:pPr>
    </w:p>
    <w:p w14:paraId="0BA57D01" w14:textId="3BA0B299" w:rsidR="00A94F06" w:rsidRPr="009A619E" w:rsidRDefault="003568F0" w:rsidP="00B4631F">
      <w:pPr>
        <w:snapToGrid w:val="0"/>
        <w:spacing w:line="480" w:lineRule="auto"/>
        <w:rPr>
          <w:b/>
          <w:bCs/>
          <w:i/>
          <w:lang w:val="en-AU"/>
        </w:rPr>
      </w:pPr>
      <w:r w:rsidRPr="009A619E">
        <w:rPr>
          <w:b/>
          <w:bCs/>
          <w:i/>
          <w:lang w:val="en-AU"/>
        </w:rPr>
        <w:t>Phase 3: C</w:t>
      </w:r>
      <w:r w:rsidR="00CC62DA" w:rsidRPr="009A619E">
        <w:rPr>
          <w:b/>
          <w:bCs/>
          <w:i/>
          <w:lang w:val="en-AU"/>
        </w:rPr>
        <w:t>lasses</w:t>
      </w:r>
      <w:r w:rsidRPr="009A619E">
        <w:rPr>
          <w:b/>
          <w:bCs/>
          <w:i/>
          <w:lang w:val="en-AU"/>
        </w:rPr>
        <w:t xml:space="preserve"> developed from the student data</w:t>
      </w:r>
    </w:p>
    <w:p w14:paraId="1C723C8D" w14:textId="77777777" w:rsidR="00F445AB" w:rsidRPr="009A619E" w:rsidRDefault="004F397D" w:rsidP="0005474C">
      <w:pPr>
        <w:snapToGrid w:val="0"/>
        <w:spacing w:line="480" w:lineRule="auto"/>
        <w:ind w:firstLine="708"/>
        <w:jc w:val="both"/>
        <w:textAlignment w:val="baseline"/>
        <w:rPr>
          <w:i/>
          <w:iCs/>
          <w:lang w:val="en-AU"/>
        </w:rPr>
      </w:pPr>
      <w:r w:rsidRPr="009A619E">
        <w:rPr>
          <w:rFonts w:eastAsiaTheme="minorHAnsi"/>
          <w:lang w:val="en-AU" w:eastAsia="en-US"/>
        </w:rPr>
        <w:t xml:space="preserve">Phase 3 featured </w:t>
      </w:r>
      <w:r w:rsidR="001E08C7" w:rsidRPr="009A619E">
        <w:rPr>
          <w:rFonts w:eastAsiaTheme="minorHAnsi"/>
          <w:lang w:val="en-AU" w:eastAsia="en-US"/>
        </w:rPr>
        <w:t>four</w:t>
      </w:r>
      <w:r w:rsidR="00281636" w:rsidRPr="009A619E">
        <w:rPr>
          <w:rFonts w:eastAsiaTheme="minorHAnsi"/>
          <w:lang w:val="en-AU" w:eastAsia="en-US"/>
        </w:rPr>
        <w:t xml:space="preserve"> </w:t>
      </w:r>
      <w:r w:rsidRPr="009A619E">
        <w:rPr>
          <w:lang w:val="en-AU"/>
        </w:rPr>
        <w:t xml:space="preserve">90-minute </w:t>
      </w:r>
      <w:r w:rsidRPr="009A619E">
        <w:rPr>
          <w:rFonts w:eastAsiaTheme="minorHAnsi"/>
          <w:lang w:val="en-AU" w:eastAsia="en-US"/>
        </w:rPr>
        <w:t>lecture seminars</w:t>
      </w:r>
      <w:r w:rsidR="004511F1" w:rsidRPr="009A619E">
        <w:rPr>
          <w:lang w:val="en-AU"/>
        </w:rPr>
        <w:t xml:space="preserve">. </w:t>
      </w:r>
      <w:r w:rsidR="001E08C7" w:rsidRPr="009A619E">
        <w:rPr>
          <w:lang w:val="en-AU"/>
        </w:rPr>
        <w:t>The classes had previously</w:t>
      </w:r>
      <w:r w:rsidR="004511F1" w:rsidRPr="009A619E">
        <w:rPr>
          <w:lang w:val="en-AU"/>
        </w:rPr>
        <w:t xml:space="preserve"> focussed on issues of generic importance to </w:t>
      </w:r>
      <w:r w:rsidR="00E4684B" w:rsidRPr="009A619E">
        <w:rPr>
          <w:lang w:val="en-AU"/>
        </w:rPr>
        <w:t xml:space="preserve">musicians’ </w:t>
      </w:r>
      <w:r w:rsidR="004511F1" w:rsidRPr="009A619E">
        <w:rPr>
          <w:lang w:val="en-AU"/>
        </w:rPr>
        <w:t xml:space="preserve">career development. </w:t>
      </w:r>
      <w:r w:rsidR="004D1D52" w:rsidRPr="009A619E">
        <w:rPr>
          <w:lang w:val="en-AU"/>
        </w:rPr>
        <w:t>T</w:t>
      </w:r>
      <w:r w:rsidR="004511F1" w:rsidRPr="009A619E">
        <w:rPr>
          <w:lang w:val="en-AU"/>
        </w:rPr>
        <w:t xml:space="preserve">he </w:t>
      </w:r>
      <w:r w:rsidR="007B15AA" w:rsidRPr="009A619E">
        <w:rPr>
          <w:lang w:val="en-AU"/>
        </w:rPr>
        <w:t xml:space="preserve">intervention enabled the </w:t>
      </w:r>
      <w:r w:rsidR="00E4684B" w:rsidRPr="009A619E">
        <w:rPr>
          <w:lang w:val="en-AU"/>
        </w:rPr>
        <w:t>classes</w:t>
      </w:r>
      <w:r w:rsidR="007B15AA" w:rsidRPr="009A619E">
        <w:rPr>
          <w:lang w:val="en-AU"/>
        </w:rPr>
        <w:t xml:space="preserve"> to </w:t>
      </w:r>
      <w:r w:rsidR="004511F1" w:rsidRPr="009A619E">
        <w:rPr>
          <w:lang w:val="en-AU"/>
        </w:rPr>
        <w:t>respond</w:t>
      </w:r>
      <w:r w:rsidR="007B15AA" w:rsidRPr="009A619E">
        <w:rPr>
          <w:lang w:val="en-AU"/>
        </w:rPr>
        <w:t xml:space="preserve"> </w:t>
      </w:r>
      <w:r w:rsidR="004511F1" w:rsidRPr="009A619E">
        <w:rPr>
          <w:lang w:val="en-AU"/>
        </w:rPr>
        <w:t xml:space="preserve">to the </w:t>
      </w:r>
      <w:r w:rsidR="004D1D52" w:rsidRPr="009A619E">
        <w:rPr>
          <w:lang w:val="en-AU"/>
        </w:rPr>
        <w:t xml:space="preserve">specific needs of the students, using the </w:t>
      </w:r>
      <w:r w:rsidR="004511F1" w:rsidRPr="009A619E">
        <w:rPr>
          <w:lang w:val="en-AU"/>
        </w:rPr>
        <w:t xml:space="preserve">findings of </w:t>
      </w:r>
      <w:r w:rsidR="004511F1" w:rsidRPr="009A619E">
        <w:rPr>
          <w:rFonts w:eastAsiaTheme="minorHAnsi"/>
          <w:lang w:val="en-AU" w:eastAsia="en-US"/>
        </w:rPr>
        <w:t>Phases 1 and 2</w:t>
      </w:r>
      <w:r w:rsidR="004D1D52" w:rsidRPr="009A619E">
        <w:rPr>
          <w:lang w:val="en-AU"/>
        </w:rPr>
        <w:t xml:space="preserve">. </w:t>
      </w:r>
      <w:r w:rsidR="001E08C7" w:rsidRPr="009A619E">
        <w:rPr>
          <w:lang w:val="en-AU"/>
        </w:rPr>
        <w:t>R</w:t>
      </w:r>
      <w:r w:rsidR="004D1D52" w:rsidRPr="009A619E">
        <w:rPr>
          <w:lang w:val="en-AU"/>
        </w:rPr>
        <w:t xml:space="preserve">esources within a </w:t>
      </w:r>
      <w:r w:rsidR="00F445AB" w:rsidRPr="009A619E">
        <w:rPr>
          <w:lang w:val="en-AU"/>
        </w:rPr>
        <w:t>freely available</w:t>
      </w:r>
      <w:r w:rsidR="004D1D52" w:rsidRPr="009A619E">
        <w:rPr>
          <w:lang w:val="en-AU"/>
        </w:rPr>
        <w:t xml:space="preserve"> online</w:t>
      </w:r>
      <w:r w:rsidR="00250DB6" w:rsidRPr="009A619E">
        <w:rPr>
          <w:lang w:val="en-AU"/>
        </w:rPr>
        <w:t xml:space="preserve"> music </w:t>
      </w:r>
      <w:r w:rsidR="00F445AB" w:rsidRPr="009A619E">
        <w:rPr>
          <w:lang w:val="en-AU"/>
        </w:rPr>
        <w:t xml:space="preserve">career </w:t>
      </w:r>
      <w:r w:rsidR="00250DB6" w:rsidRPr="009A619E">
        <w:rPr>
          <w:lang w:val="en-AU"/>
        </w:rPr>
        <w:t>toolkit were employed</w:t>
      </w:r>
      <w:r w:rsidR="001E08C7" w:rsidRPr="009A619E">
        <w:rPr>
          <w:lang w:val="en-AU"/>
        </w:rPr>
        <w:t xml:space="preserve"> to scaffold the learning</w:t>
      </w:r>
      <w:r w:rsidR="00F445AB" w:rsidRPr="009A619E">
        <w:rPr>
          <w:lang w:val="en-AU"/>
        </w:rPr>
        <w:t>; t</w:t>
      </w:r>
      <w:r w:rsidR="002D731E" w:rsidRPr="009A619E">
        <w:rPr>
          <w:lang w:val="en-AU"/>
        </w:rPr>
        <w:t>hese included resources on</w:t>
      </w:r>
      <w:r w:rsidR="001E08C7" w:rsidRPr="009A619E">
        <w:rPr>
          <w:lang w:val="en-AU"/>
        </w:rPr>
        <w:t xml:space="preserve"> </w:t>
      </w:r>
      <w:r w:rsidR="002D731E" w:rsidRPr="009A619E">
        <w:rPr>
          <w:lang w:val="en-AU"/>
        </w:rPr>
        <w:t>critical reflection and career planning</w:t>
      </w:r>
      <w:r w:rsidR="002D731E" w:rsidRPr="009A619E">
        <w:rPr>
          <w:i/>
          <w:iCs/>
          <w:lang w:val="en-AU"/>
        </w:rPr>
        <w:t xml:space="preserve">. </w:t>
      </w:r>
    </w:p>
    <w:p w14:paraId="61FFBD72" w14:textId="118399ED" w:rsidR="00C52F19" w:rsidRPr="009A619E" w:rsidRDefault="00CE49B8" w:rsidP="0005474C">
      <w:pPr>
        <w:snapToGrid w:val="0"/>
        <w:spacing w:line="480" w:lineRule="auto"/>
        <w:ind w:firstLine="708"/>
        <w:jc w:val="both"/>
        <w:textAlignment w:val="baseline"/>
        <w:rPr>
          <w:lang w:val="en-AU"/>
        </w:rPr>
      </w:pPr>
      <w:r w:rsidRPr="009A619E">
        <w:rPr>
          <w:lang w:val="en-AU"/>
        </w:rPr>
        <w:lastRenderedPageBreak/>
        <w:t xml:space="preserve">Participants articulated their strong commitment </w:t>
      </w:r>
      <w:r w:rsidR="00F445AB" w:rsidRPr="009A619E">
        <w:rPr>
          <w:lang w:val="en-AU"/>
        </w:rPr>
        <w:t xml:space="preserve">to a career in music </w:t>
      </w:r>
      <w:r w:rsidRPr="009A619E">
        <w:rPr>
          <w:lang w:val="en-AU"/>
        </w:rPr>
        <w:t xml:space="preserve">and they recognised that this commitment demanded </w:t>
      </w:r>
      <w:r w:rsidR="000E1D45" w:rsidRPr="009A619E">
        <w:rPr>
          <w:lang w:val="en-AU"/>
        </w:rPr>
        <w:t xml:space="preserve">a learning mindset, </w:t>
      </w:r>
      <w:r w:rsidRPr="009A619E">
        <w:rPr>
          <w:lang w:val="en-AU"/>
        </w:rPr>
        <w:t xml:space="preserve">resilience, patience, motivation, confidence, courage, industry awareness, stress management strategies, a positive attitude, and mental wellness. </w:t>
      </w:r>
      <w:r w:rsidR="00F445AB" w:rsidRPr="009A619E">
        <w:rPr>
          <w:lang w:val="en-AU"/>
        </w:rPr>
        <w:t>Three of t</w:t>
      </w:r>
      <w:r w:rsidR="000E1D45" w:rsidRPr="009A619E">
        <w:rPr>
          <w:lang w:val="en-AU"/>
        </w:rPr>
        <w:t xml:space="preserve">hese themes are drawn out below. </w:t>
      </w:r>
    </w:p>
    <w:p w14:paraId="00B4C696" w14:textId="77777777" w:rsidR="00F445AB" w:rsidRPr="009A619E" w:rsidRDefault="00F445AB" w:rsidP="0005474C">
      <w:pPr>
        <w:snapToGrid w:val="0"/>
        <w:spacing w:line="480" w:lineRule="auto"/>
        <w:ind w:firstLine="708"/>
        <w:jc w:val="both"/>
        <w:textAlignment w:val="baseline"/>
        <w:rPr>
          <w:lang w:val="en-AU"/>
        </w:rPr>
      </w:pPr>
    </w:p>
    <w:p w14:paraId="15BEE66A" w14:textId="77777777" w:rsidR="002D731E" w:rsidRPr="009A619E" w:rsidRDefault="002D731E" w:rsidP="002D731E">
      <w:pPr>
        <w:snapToGrid w:val="0"/>
        <w:spacing w:line="480" w:lineRule="auto"/>
        <w:textAlignment w:val="baseline"/>
        <w:rPr>
          <w:i/>
          <w:iCs/>
          <w:lang w:val="en-AU"/>
        </w:rPr>
      </w:pPr>
      <w:r w:rsidRPr="009A619E">
        <w:rPr>
          <w:i/>
          <w:iCs/>
          <w:lang w:val="en-AU"/>
        </w:rPr>
        <w:t>Planning a career</w:t>
      </w:r>
    </w:p>
    <w:p w14:paraId="24508406" w14:textId="17F9D85C" w:rsidR="002D731E" w:rsidRPr="009A619E" w:rsidRDefault="002D731E" w:rsidP="0005474C">
      <w:pPr>
        <w:snapToGrid w:val="0"/>
        <w:spacing w:line="480" w:lineRule="auto"/>
        <w:ind w:firstLine="708"/>
        <w:jc w:val="both"/>
        <w:textAlignment w:val="baseline"/>
        <w:rPr>
          <w:lang w:val="en-AU"/>
        </w:rPr>
      </w:pPr>
      <w:r w:rsidRPr="009A619E">
        <w:rPr>
          <w:lang w:val="en-AU"/>
        </w:rPr>
        <w:t>Participants identified multiple long- and short-term goals and they were aware of the need to create a sustainable income through multiple roles. However, they</w:t>
      </w:r>
      <w:r w:rsidR="00D25A2C" w:rsidRPr="009A619E">
        <w:rPr>
          <w:lang w:val="en-AU"/>
        </w:rPr>
        <w:t xml:space="preserve"> </w:t>
      </w:r>
      <w:r w:rsidR="00CC62DA" w:rsidRPr="009A619E">
        <w:rPr>
          <w:lang w:val="en-AU"/>
        </w:rPr>
        <w:t>expressed inadequate</w:t>
      </w:r>
      <w:r w:rsidR="00D25A2C" w:rsidRPr="009A619E">
        <w:rPr>
          <w:lang w:val="en-AU"/>
        </w:rPr>
        <w:t xml:space="preserve"> </w:t>
      </w:r>
      <w:r w:rsidRPr="009A619E">
        <w:rPr>
          <w:lang w:val="en-AU"/>
        </w:rPr>
        <w:t>understanding</w:t>
      </w:r>
      <w:r w:rsidR="001E08C7" w:rsidRPr="009A619E">
        <w:rPr>
          <w:lang w:val="en-AU"/>
        </w:rPr>
        <w:t xml:space="preserve"> of small business management, career management, and work generation. </w:t>
      </w:r>
      <w:r w:rsidR="00ED6DE1" w:rsidRPr="009A619E">
        <w:rPr>
          <w:lang w:val="en-AU"/>
        </w:rPr>
        <w:t xml:space="preserve">Participants </w:t>
      </w:r>
      <w:r w:rsidR="00A97C83" w:rsidRPr="009A619E">
        <w:rPr>
          <w:lang w:val="en-AU"/>
        </w:rPr>
        <w:t xml:space="preserve">emphasised that </w:t>
      </w:r>
      <w:r w:rsidR="00ED6DE1" w:rsidRPr="009A619E">
        <w:rPr>
          <w:lang w:val="en-AU"/>
        </w:rPr>
        <w:t xml:space="preserve">insufficient </w:t>
      </w:r>
      <w:r w:rsidRPr="009A619E">
        <w:rPr>
          <w:lang w:val="en-AU"/>
        </w:rPr>
        <w:t>career awareness</w:t>
      </w:r>
      <w:r w:rsidR="00ED6DE1" w:rsidRPr="009A619E">
        <w:rPr>
          <w:lang w:val="en-AU"/>
        </w:rPr>
        <w:t xml:space="preserve"> </w:t>
      </w:r>
      <w:r w:rsidR="00E4684B" w:rsidRPr="009A619E">
        <w:rPr>
          <w:lang w:val="en-AU"/>
        </w:rPr>
        <w:t xml:space="preserve">was </w:t>
      </w:r>
      <w:r w:rsidR="00ED6DE1" w:rsidRPr="009A619E">
        <w:rPr>
          <w:lang w:val="en-AU"/>
        </w:rPr>
        <w:t>inhibit</w:t>
      </w:r>
      <w:r w:rsidR="00E4684B" w:rsidRPr="009A619E">
        <w:rPr>
          <w:lang w:val="en-AU"/>
        </w:rPr>
        <w:t>ing</w:t>
      </w:r>
      <w:r w:rsidR="00ED6DE1" w:rsidRPr="009A619E">
        <w:rPr>
          <w:lang w:val="en-AU"/>
        </w:rPr>
        <w:t xml:space="preserve"> their ability to make </w:t>
      </w:r>
      <w:r w:rsidR="00A97C83" w:rsidRPr="009A619E">
        <w:rPr>
          <w:lang w:val="en-AU"/>
        </w:rPr>
        <w:t>informed</w:t>
      </w:r>
      <w:r w:rsidR="00ED6DE1" w:rsidRPr="009A619E">
        <w:rPr>
          <w:lang w:val="en-AU"/>
        </w:rPr>
        <w:t xml:space="preserve"> career decisions</w:t>
      </w:r>
      <w:r w:rsidR="00F445AB" w:rsidRPr="009A619E">
        <w:rPr>
          <w:lang w:val="en-AU"/>
        </w:rPr>
        <w:t>,</w:t>
      </w:r>
      <w:r w:rsidRPr="009A619E">
        <w:rPr>
          <w:lang w:val="en-AU"/>
        </w:rPr>
        <w:t xml:space="preserve"> and they wanted more exposure to the work of experienced colleagues and the career narratives of successful musicians alongside strategies with which to develop their professional networks. </w:t>
      </w:r>
    </w:p>
    <w:p w14:paraId="66EE083A" w14:textId="77777777" w:rsidR="00F445AB" w:rsidRPr="009A619E" w:rsidRDefault="00F445AB" w:rsidP="0005474C">
      <w:pPr>
        <w:snapToGrid w:val="0"/>
        <w:spacing w:line="480" w:lineRule="auto"/>
        <w:ind w:firstLine="708"/>
        <w:jc w:val="both"/>
        <w:textAlignment w:val="baseline"/>
        <w:rPr>
          <w:lang w:val="en-AU"/>
        </w:rPr>
      </w:pPr>
    </w:p>
    <w:p w14:paraId="65EDE6E4" w14:textId="0CE6C8D6" w:rsidR="002D731E" w:rsidRPr="009A619E" w:rsidRDefault="002D731E" w:rsidP="002D731E">
      <w:pPr>
        <w:snapToGrid w:val="0"/>
        <w:spacing w:line="480" w:lineRule="auto"/>
        <w:textAlignment w:val="baseline"/>
        <w:rPr>
          <w:i/>
          <w:iCs/>
          <w:lang w:val="en-AU"/>
        </w:rPr>
      </w:pPr>
      <w:r w:rsidRPr="009A619E">
        <w:rPr>
          <w:i/>
          <w:iCs/>
          <w:lang w:val="en-AU"/>
        </w:rPr>
        <w:t>Ethical behaviour</w:t>
      </w:r>
    </w:p>
    <w:p w14:paraId="1D634DEB" w14:textId="54BE8BDC" w:rsidR="00DA3580" w:rsidRPr="009A619E" w:rsidRDefault="002D731E" w:rsidP="0005474C">
      <w:pPr>
        <w:snapToGrid w:val="0"/>
        <w:spacing w:line="480" w:lineRule="auto"/>
        <w:ind w:firstLine="708"/>
        <w:jc w:val="both"/>
        <w:textAlignment w:val="baseline"/>
        <w:rPr>
          <w:lang w:val="en-AU"/>
        </w:rPr>
      </w:pPr>
      <w:r w:rsidRPr="009A619E">
        <w:rPr>
          <w:lang w:val="en-AU"/>
        </w:rPr>
        <w:t xml:space="preserve">Some participants </w:t>
      </w:r>
      <w:r w:rsidR="00F445AB" w:rsidRPr="009A619E">
        <w:rPr>
          <w:lang w:val="en-AU"/>
        </w:rPr>
        <w:t>had experienced competition</w:t>
      </w:r>
      <w:r w:rsidRPr="009A619E">
        <w:rPr>
          <w:lang w:val="en-AU"/>
        </w:rPr>
        <w:t xml:space="preserve"> and exclusionary practices from established performers, suggesting the need for early career mentorship and peer networks. Participants requested information about musicians’ rights and obligations, </w:t>
      </w:r>
      <w:r w:rsidR="00F445AB" w:rsidRPr="009A619E">
        <w:rPr>
          <w:lang w:val="en-AU"/>
        </w:rPr>
        <w:t>both in relation to these practices and also on practical matters such as</w:t>
      </w:r>
      <w:r w:rsidRPr="009A619E">
        <w:rPr>
          <w:lang w:val="en-AU"/>
        </w:rPr>
        <w:t xml:space="preserve"> what rates to charge for their work and how to manage under-prepared or difficult colleagues.</w:t>
      </w:r>
    </w:p>
    <w:p w14:paraId="2D085B41" w14:textId="77777777" w:rsidR="00F445AB" w:rsidRPr="009A619E" w:rsidRDefault="00F445AB" w:rsidP="0005474C">
      <w:pPr>
        <w:snapToGrid w:val="0"/>
        <w:spacing w:line="480" w:lineRule="auto"/>
        <w:ind w:firstLine="708"/>
        <w:jc w:val="both"/>
        <w:textAlignment w:val="baseline"/>
        <w:rPr>
          <w:lang w:val="en-AU"/>
        </w:rPr>
      </w:pPr>
    </w:p>
    <w:p w14:paraId="4DB5CAE7" w14:textId="77777777" w:rsidR="00CE49B8" w:rsidRPr="009A619E" w:rsidRDefault="00CE49B8" w:rsidP="00B4631F">
      <w:pPr>
        <w:snapToGrid w:val="0"/>
        <w:spacing w:line="480" w:lineRule="auto"/>
        <w:textAlignment w:val="baseline"/>
        <w:rPr>
          <w:i/>
          <w:iCs/>
          <w:lang w:val="en-AU"/>
        </w:rPr>
      </w:pPr>
      <w:r w:rsidRPr="009A619E">
        <w:rPr>
          <w:i/>
          <w:iCs/>
          <w:lang w:val="en-AU"/>
        </w:rPr>
        <w:t>Scholarship</w:t>
      </w:r>
    </w:p>
    <w:p w14:paraId="1D91F44B" w14:textId="2FA82F2D" w:rsidR="00DA3580" w:rsidRPr="009A619E" w:rsidRDefault="00CE49B8" w:rsidP="0005474C">
      <w:pPr>
        <w:snapToGrid w:val="0"/>
        <w:spacing w:line="480" w:lineRule="auto"/>
        <w:ind w:firstLine="708"/>
        <w:jc w:val="both"/>
        <w:textAlignment w:val="baseline"/>
        <w:rPr>
          <w:lang w:val="en-AU"/>
        </w:rPr>
      </w:pPr>
      <w:r w:rsidRPr="009A619E">
        <w:rPr>
          <w:lang w:val="en-AU"/>
        </w:rPr>
        <w:t xml:space="preserve">Although </w:t>
      </w:r>
      <w:r w:rsidR="00DA3580" w:rsidRPr="009A619E">
        <w:rPr>
          <w:lang w:val="en-AU"/>
        </w:rPr>
        <w:t>participant</w:t>
      </w:r>
      <w:r w:rsidRPr="009A619E">
        <w:rPr>
          <w:lang w:val="en-AU"/>
        </w:rPr>
        <w:t>s</w:t>
      </w:r>
      <w:r w:rsidR="004A1C6D" w:rsidRPr="009A619E">
        <w:rPr>
          <w:lang w:val="en-AU"/>
        </w:rPr>
        <w:t xml:space="preserve"> </w:t>
      </w:r>
      <w:r w:rsidR="00F445AB" w:rsidRPr="009A619E">
        <w:rPr>
          <w:lang w:val="en-AU"/>
        </w:rPr>
        <w:t>were keen</w:t>
      </w:r>
      <w:r w:rsidR="004A1C6D" w:rsidRPr="009A619E">
        <w:rPr>
          <w:lang w:val="en-AU"/>
        </w:rPr>
        <w:t xml:space="preserve"> to </w:t>
      </w:r>
      <w:r w:rsidR="00F24708" w:rsidRPr="009A619E">
        <w:rPr>
          <w:lang w:val="en-AU"/>
        </w:rPr>
        <w:t xml:space="preserve">improve the quality of </w:t>
      </w:r>
      <w:r w:rsidR="001A4886" w:rsidRPr="009A619E">
        <w:rPr>
          <w:lang w:val="en-AU"/>
        </w:rPr>
        <w:t xml:space="preserve">their </w:t>
      </w:r>
      <w:r w:rsidR="00F24708" w:rsidRPr="009A619E">
        <w:rPr>
          <w:lang w:val="en-AU"/>
        </w:rPr>
        <w:t>playing</w:t>
      </w:r>
      <w:r w:rsidR="004A1C6D" w:rsidRPr="009A619E">
        <w:rPr>
          <w:lang w:val="en-AU"/>
        </w:rPr>
        <w:t xml:space="preserve"> and </w:t>
      </w:r>
      <w:r w:rsidR="00FC454E" w:rsidRPr="009A619E">
        <w:rPr>
          <w:lang w:val="en-AU"/>
        </w:rPr>
        <w:t xml:space="preserve">their ability </w:t>
      </w:r>
      <w:r w:rsidR="004A1C6D" w:rsidRPr="009A619E">
        <w:rPr>
          <w:lang w:val="en-AU"/>
        </w:rPr>
        <w:t>to</w:t>
      </w:r>
      <w:r w:rsidR="00F24708" w:rsidRPr="009A619E">
        <w:rPr>
          <w:lang w:val="en-AU"/>
        </w:rPr>
        <w:t xml:space="preserve"> learn</w:t>
      </w:r>
      <w:r w:rsidR="004A1C6D" w:rsidRPr="009A619E">
        <w:rPr>
          <w:lang w:val="en-AU"/>
        </w:rPr>
        <w:t xml:space="preserve"> </w:t>
      </w:r>
      <w:r w:rsidR="00F24708" w:rsidRPr="009A619E">
        <w:rPr>
          <w:lang w:val="en-AU"/>
        </w:rPr>
        <w:t>repertoire</w:t>
      </w:r>
      <w:r w:rsidR="004A1C6D" w:rsidRPr="009A619E">
        <w:rPr>
          <w:lang w:val="en-AU"/>
        </w:rPr>
        <w:t xml:space="preserve"> </w:t>
      </w:r>
      <w:r w:rsidR="00F24708" w:rsidRPr="009A619E">
        <w:rPr>
          <w:lang w:val="en-AU"/>
        </w:rPr>
        <w:t>quick</w:t>
      </w:r>
      <w:r w:rsidR="00AA7A13" w:rsidRPr="009A619E">
        <w:rPr>
          <w:lang w:val="en-AU"/>
        </w:rPr>
        <w:t>ly</w:t>
      </w:r>
      <w:r w:rsidRPr="009A619E">
        <w:rPr>
          <w:lang w:val="en-AU"/>
        </w:rPr>
        <w:t>, t</w:t>
      </w:r>
      <w:r w:rsidR="00AA7A13" w:rsidRPr="009A619E">
        <w:rPr>
          <w:lang w:val="en-AU"/>
        </w:rPr>
        <w:t xml:space="preserve">hey were </w:t>
      </w:r>
      <w:r w:rsidRPr="009A619E">
        <w:rPr>
          <w:lang w:val="en-AU"/>
        </w:rPr>
        <w:t>initially</w:t>
      </w:r>
      <w:r w:rsidR="00AA7A13" w:rsidRPr="009A619E">
        <w:rPr>
          <w:lang w:val="en-AU"/>
        </w:rPr>
        <w:t xml:space="preserve"> disinterested in </w:t>
      </w:r>
      <w:r w:rsidRPr="009A619E">
        <w:rPr>
          <w:lang w:val="en-AU"/>
        </w:rPr>
        <w:t>engaging with their repertoire in a scholarly way</w:t>
      </w:r>
      <w:r w:rsidR="004A1C6D" w:rsidRPr="009A619E">
        <w:rPr>
          <w:lang w:val="en-AU"/>
        </w:rPr>
        <w:t>.</w:t>
      </w:r>
      <w:r w:rsidRPr="009A619E">
        <w:rPr>
          <w:lang w:val="en-AU"/>
        </w:rPr>
        <w:t xml:space="preserve"> Over the course of the sessions, they began to describe the </w:t>
      </w:r>
      <w:r w:rsidRPr="009A619E">
        <w:rPr>
          <w:lang w:val="en-AU"/>
        </w:rPr>
        <w:lastRenderedPageBreak/>
        <w:t xml:space="preserve">adoption of reflexive behaviour: for example, reflecting on their performances to promote new learning and improvements. </w:t>
      </w:r>
      <w:r w:rsidR="000E1D45" w:rsidRPr="009A619E">
        <w:rPr>
          <w:lang w:val="en-AU"/>
        </w:rPr>
        <w:t>Participants reported immediate benefits from the critical thinking activities and in the fin</w:t>
      </w:r>
      <w:r w:rsidRPr="009A619E">
        <w:rPr>
          <w:lang w:val="en-AU"/>
        </w:rPr>
        <w:t>al sessions</w:t>
      </w:r>
      <w:r w:rsidR="000E1D45" w:rsidRPr="009A619E">
        <w:rPr>
          <w:lang w:val="en-AU"/>
        </w:rPr>
        <w:t xml:space="preserve"> they</w:t>
      </w:r>
      <w:r w:rsidRPr="009A619E">
        <w:rPr>
          <w:lang w:val="en-AU"/>
        </w:rPr>
        <w:t xml:space="preserve"> expressed interest in both critical thinking and </w:t>
      </w:r>
      <w:r w:rsidR="00F445AB" w:rsidRPr="009A619E">
        <w:rPr>
          <w:lang w:val="en-AU"/>
        </w:rPr>
        <w:t xml:space="preserve">scholarly practices </w:t>
      </w:r>
      <w:r w:rsidR="002D731E" w:rsidRPr="009A619E">
        <w:rPr>
          <w:lang w:val="en-AU"/>
        </w:rPr>
        <w:t>with which to research the music they were performing.</w:t>
      </w:r>
    </w:p>
    <w:p w14:paraId="7D629DE4" w14:textId="77777777" w:rsidR="00F445AB" w:rsidRPr="009A619E" w:rsidRDefault="00F445AB" w:rsidP="0005474C">
      <w:pPr>
        <w:snapToGrid w:val="0"/>
        <w:spacing w:line="480" w:lineRule="auto"/>
        <w:ind w:firstLine="708"/>
        <w:jc w:val="both"/>
        <w:textAlignment w:val="baseline"/>
        <w:rPr>
          <w:lang w:val="en-AU"/>
        </w:rPr>
      </w:pPr>
    </w:p>
    <w:p w14:paraId="23D6BF06" w14:textId="77777777" w:rsidR="00CE49B8" w:rsidRPr="009A619E" w:rsidRDefault="00CE49B8" w:rsidP="00B4631F">
      <w:pPr>
        <w:snapToGrid w:val="0"/>
        <w:spacing w:line="480" w:lineRule="auto"/>
        <w:textAlignment w:val="baseline"/>
        <w:rPr>
          <w:i/>
          <w:iCs/>
          <w:lang w:val="en-AU"/>
        </w:rPr>
      </w:pPr>
      <w:r w:rsidRPr="009A619E">
        <w:rPr>
          <w:i/>
          <w:iCs/>
          <w:lang w:val="en-AU"/>
        </w:rPr>
        <w:t>Wellbeing</w:t>
      </w:r>
    </w:p>
    <w:p w14:paraId="26A2AC59" w14:textId="6226AC4F" w:rsidR="00DA3580" w:rsidRPr="009A619E" w:rsidRDefault="007F14ED" w:rsidP="0005474C">
      <w:pPr>
        <w:snapToGrid w:val="0"/>
        <w:spacing w:line="480" w:lineRule="auto"/>
        <w:ind w:firstLine="708"/>
        <w:jc w:val="both"/>
        <w:textAlignment w:val="baseline"/>
        <w:rPr>
          <w:lang w:val="en-AU"/>
        </w:rPr>
      </w:pPr>
      <w:r w:rsidRPr="009A619E">
        <w:rPr>
          <w:lang w:val="en-AU"/>
        </w:rPr>
        <w:t>P</w:t>
      </w:r>
      <w:r w:rsidR="00DE2B81" w:rsidRPr="009A619E">
        <w:rPr>
          <w:lang w:val="en-AU"/>
        </w:rPr>
        <w:t xml:space="preserve">articipants </w:t>
      </w:r>
      <w:r w:rsidRPr="009A619E">
        <w:rPr>
          <w:lang w:val="en-AU"/>
        </w:rPr>
        <w:t xml:space="preserve">emphasised </w:t>
      </w:r>
      <w:r w:rsidR="00FA3CAD" w:rsidRPr="009A619E">
        <w:rPr>
          <w:lang w:val="en-AU"/>
        </w:rPr>
        <w:t>the importance of</w:t>
      </w:r>
      <w:r w:rsidRPr="009A619E">
        <w:rPr>
          <w:lang w:val="en-AU"/>
        </w:rPr>
        <w:t xml:space="preserve"> physical and mental wellbeing</w:t>
      </w:r>
      <w:r w:rsidR="00DE2B81" w:rsidRPr="009A619E">
        <w:rPr>
          <w:lang w:val="en-AU"/>
        </w:rPr>
        <w:t xml:space="preserve">. </w:t>
      </w:r>
      <w:r w:rsidR="00FA3CAD" w:rsidRPr="009A619E">
        <w:rPr>
          <w:lang w:val="en-AU"/>
        </w:rPr>
        <w:t xml:space="preserve">Stress </w:t>
      </w:r>
      <w:r w:rsidR="00CE49B8" w:rsidRPr="009A619E">
        <w:rPr>
          <w:lang w:val="en-AU"/>
        </w:rPr>
        <w:t>became</w:t>
      </w:r>
      <w:r w:rsidR="00496F97" w:rsidRPr="009A619E">
        <w:rPr>
          <w:lang w:val="en-AU"/>
        </w:rPr>
        <w:t xml:space="preserve"> more clearly defined </w:t>
      </w:r>
      <w:r w:rsidR="00CE49B8" w:rsidRPr="009A619E">
        <w:rPr>
          <w:lang w:val="en-AU"/>
        </w:rPr>
        <w:t xml:space="preserve">over the course of the sessions </w:t>
      </w:r>
      <w:r w:rsidR="00496F97" w:rsidRPr="009A619E">
        <w:rPr>
          <w:lang w:val="en-AU"/>
        </w:rPr>
        <w:t>and was attributed</w:t>
      </w:r>
      <w:r w:rsidR="00FA3CAD" w:rsidRPr="009A619E">
        <w:rPr>
          <w:lang w:val="en-AU"/>
        </w:rPr>
        <w:t xml:space="preserve"> to</w:t>
      </w:r>
      <w:r w:rsidRPr="009A619E">
        <w:rPr>
          <w:lang w:val="en-AU"/>
        </w:rPr>
        <w:t xml:space="preserve"> financial insecurity and the impact of </w:t>
      </w:r>
      <w:r w:rsidR="00496F97" w:rsidRPr="009A619E">
        <w:rPr>
          <w:lang w:val="en-AU"/>
        </w:rPr>
        <w:t xml:space="preserve">extensive work-related </w:t>
      </w:r>
      <w:r w:rsidR="000D7AD8" w:rsidRPr="009A619E">
        <w:rPr>
          <w:lang w:val="en-AU"/>
        </w:rPr>
        <w:t>travel</w:t>
      </w:r>
      <w:r w:rsidR="00FA3CAD" w:rsidRPr="009A619E">
        <w:rPr>
          <w:lang w:val="en-AU"/>
        </w:rPr>
        <w:t xml:space="preserve"> </w:t>
      </w:r>
      <w:r w:rsidRPr="009A619E">
        <w:rPr>
          <w:lang w:val="en-AU"/>
        </w:rPr>
        <w:t xml:space="preserve">on both health and relationships. </w:t>
      </w:r>
      <w:r w:rsidR="00CE49B8" w:rsidRPr="009A619E">
        <w:rPr>
          <w:lang w:val="en-AU"/>
        </w:rPr>
        <w:t>Participants requested emotional coping strategies.</w:t>
      </w:r>
    </w:p>
    <w:p w14:paraId="00AD402C" w14:textId="77777777" w:rsidR="00F445AB" w:rsidRPr="009A619E" w:rsidRDefault="00F445AB" w:rsidP="0005474C">
      <w:pPr>
        <w:snapToGrid w:val="0"/>
        <w:spacing w:line="480" w:lineRule="auto"/>
        <w:ind w:firstLine="708"/>
        <w:jc w:val="both"/>
        <w:textAlignment w:val="baseline"/>
        <w:rPr>
          <w:lang w:val="en-AU"/>
        </w:rPr>
      </w:pPr>
    </w:p>
    <w:p w14:paraId="3CD6E9D8" w14:textId="79D6CAB3" w:rsidR="00D11682" w:rsidRPr="009A619E" w:rsidRDefault="000E1D45" w:rsidP="0005474C">
      <w:pPr>
        <w:snapToGrid w:val="0"/>
        <w:spacing w:line="480" w:lineRule="auto"/>
        <w:jc w:val="center"/>
        <w:textAlignment w:val="baseline"/>
        <w:rPr>
          <w:b/>
          <w:bCs/>
          <w:lang w:val="en-AU"/>
        </w:rPr>
      </w:pPr>
      <w:r w:rsidRPr="009A619E">
        <w:rPr>
          <w:b/>
          <w:bCs/>
          <w:lang w:val="en-AU"/>
        </w:rPr>
        <w:t>Discussion</w:t>
      </w:r>
    </w:p>
    <w:p w14:paraId="6FC013D7" w14:textId="5D6F6A04" w:rsidR="00787F06" w:rsidRPr="009A619E" w:rsidRDefault="00F445AB" w:rsidP="0005474C">
      <w:pPr>
        <w:autoSpaceDE w:val="0"/>
        <w:autoSpaceDN w:val="0"/>
        <w:adjustRightInd w:val="0"/>
        <w:snapToGrid w:val="0"/>
        <w:spacing w:line="480" w:lineRule="auto"/>
        <w:ind w:firstLine="708"/>
        <w:jc w:val="both"/>
        <w:rPr>
          <w:rFonts w:eastAsiaTheme="minorHAnsi"/>
          <w:iCs/>
          <w:lang w:val="en-AU" w:eastAsia="en-US"/>
        </w:rPr>
      </w:pPr>
      <w:bookmarkStart w:id="0" w:name="OLE_LINK1"/>
      <w:bookmarkStart w:id="1" w:name="OLE_LINK2"/>
      <w:r w:rsidRPr="009A619E">
        <w:rPr>
          <w:rFonts w:eastAsiaTheme="minorHAnsi"/>
          <w:iCs/>
          <w:lang w:val="en-AU" w:eastAsia="en-US"/>
        </w:rPr>
        <w:t>We</w:t>
      </w:r>
      <w:r w:rsidR="003568F0" w:rsidRPr="009A619E">
        <w:rPr>
          <w:rFonts w:eastAsiaTheme="minorHAnsi"/>
          <w:iCs/>
          <w:lang w:val="en-AU" w:eastAsia="en-US"/>
        </w:rPr>
        <w:t xml:space="preserve"> adopted a learning ecology framework in which students played an active role in the inter- and intra-psychological construction of knowledge (Vygotsky, 1978). By designing the classes based on the student-derived data, students’ learning and identity construction were historically and socially situated within in a community of practice (Norton &amp; McKinney, 2011). As trust developed within the community, participants began to express doubts, concerns and possibilities. </w:t>
      </w:r>
      <w:r w:rsidR="00E00C22" w:rsidRPr="009A619E">
        <w:rPr>
          <w:rFonts w:eastAsiaTheme="minorHAnsi"/>
          <w:iCs/>
          <w:lang w:val="en-AU" w:eastAsia="en-US"/>
        </w:rPr>
        <w:t>As a result, participants shared</w:t>
      </w:r>
      <w:r w:rsidR="003568F0" w:rsidRPr="009A619E">
        <w:rPr>
          <w:rFonts w:eastAsiaTheme="minorHAnsi"/>
          <w:iCs/>
          <w:lang w:val="en-AU" w:eastAsia="en-US"/>
        </w:rPr>
        <w:t xml:space="preserve"> </w:t>
      </w:r>
      <w:r w:rsidR="00E00C22" w:rsidRPr="009A619E">
        <w:rPr>
          <w:rFonts w:eastAsiaTheme="minorHAnsi"/>
          <w:iCs/>
          <w:lang w:val="en-AU" w:eastAsia="en-US"/>
        </w:rPr>
        <w:t xml:space="preserve">many stories of </w:t>
      </w:r>
      <w:r w:rsidR="003568F0" w:rsidRPr="009A619E">
        <w:rPr>
          <w:rFonts w:eastAsiaTheme="minorHAnsi"/>
          <w:iCs/>
          <w:lang w:val="en-AU" w:eastAsia="en-US"/>
        </w:rPr>
        <w:t xml:space="preserve">pre-professional </w:t>
      </w:r>
      <w:r w:rsidR="00E00C22" w:rsidRPr="009A619E">
        <w:rPr>
          <w:rFonts w:eastAsiaTheme="minorHAnsi"/>
          <w:iCs/>
          <w:lang w:val="en-AU" w:eastAsia="en-US"/>
        </w:rPr>
        <w:t>and professional life</w:t>
      </w:r>
      <w:r w:rsidR="0007074F" w:rsidRPr="009A619E">
        <w:rPr>
          <w:rFonts w:eastAsiaTheme="minorHAnsi"/>
          <w:iCs/>
          <w:lang w:val="en-AU" w:eastAsia="en-US"/>
        </w:rPr>
        <w:t>, and</w:t>
      </w:r>
      <w:r w:rsidR="00E00C22" w:rsidRPr="009A619E">
        <w:rPr>
          <w:rFonts w:eastAsiaTheme="minorHAnsi"/>
          <w:iCs/>
          <w:lang w:val="en-AU" w:eastAsia="en-US"/>
        </w:rPr>
        <w:t xml:space="preserve"> these c</w:t>
      </w:r>
      <w:r w:rsidR="003568F0" w:rsidRPr="009A619E">
        <w:rPr>
          <w:rFonts w:eastAsiaTheme="minorHAnsi"/>
          <w:iCs/>
          <w:lang w:val="en-AU" w:eastAsia="en-US"/>
        </w:rPr>
        <w:t xml:space="preserve">ombined to broaden </w:t>
      </w:r>
      <w:bookmarkEnd w:id="0"/>
      <w:bookmarkEnd w:id="1"/>
      <w:r w:rsidR="0007074F" w:rsidRPr="009A619E">
        <w:rPr>
          <w:rFonts w:eastAsiaTheme="minorHAnsi"/>
          <w:lang w:val="en-AU" w:eastAsia="en-US"/>
        </w:rPr>
        <w:t xml:space="preserve">their </w:t>
      </w:r>
      <w:r w:rsidR="003568F0" w:rsidRPr="009A619E">
        <w:rPr>
          <w:rFonts w:eastAsiaTheme="minorHAnsi"/>
          <w:lang w:val="en-AU" w:eastAsia="en-US"/>
        </w:rPr>
        <w:t xml:space="preserve">career </w:t>
      </w:r>
      <w:r w:rsidR="00E00C22" w:rsidRPr="009A619E">
        <w:rPr>
          <w:rFonts w:eastAsiaTheme="minorHAnsi"/>
          <w:lang w:val="en-AU" w:eastAsia="en-US"/>
        </w:rPr>
        <w:t>thinking</w:t>
      </w:r>
      <w:r w:rsidR="0007074F" w:rsidRPr="009A619E">
        <w:rPr>
          <w:rFonts w:eastAsiaTheme="minorHAnsi"/>
          <w:lang w:val="en-AU" w:eastAsia="en-US"/>
        </w:rPr>
        <w:t>,</w:t>
      </w:r>
      <w:r w:rsidR="003568F0" w:rsidRPr="009A619E">
        <w:rPr>
          <w:rFonts w:eastAsiaTheme="minorHAnsi"/>
          <w:lang w:val="en-AU" w:eastAsia="en-US"/>
        </w:rPr>
        <w:t xml:space="preserve"> career curiosity</w:t>
      </w:r>
      <w:r w:rsidR="0007074F" w:rsidRPr="009A619E">
        <w:rPr>
          <w:rFonts w:eastAsiaTheme="minorHAnsi"/>
          <w:lang w:val="en-AU" w:eastAsia="en-US"/>
        </w:rPr>
        <w:t xml:space="preserve"> and learner agency</w:t>
      </w:r>
      <w:r w:rsidR="003568F0" w:rsidRPr="009A619E">
        <w:rPr>
          <w:rFonts w:eastAsiaTheme="minorHAnsi"/>
          <w:lang w:val="en-AU" w:eastAsia="en-US"/>
        </w:rPr>
        <w:t>.</w:t>
      </w:r>
    </w:p>
    <w:p w14:paraId="66BACD54" w14:textId="718C5DD2" w:rsidR="00787F06" w:rsidRPr="009A619E" w:rsidRDefault="004E3521" w:rsidP="0005474C">
      <w:pPr>
        <w:autoSpaceDE w:val="0"/>
        <w:autoSpaceDN w:val="0"/>
        <w:adjustRightInd w:val="0"/>
        <w:snapToGrid w:val="0"/>
        <w:spacing w:line="480" w:lineRule="auto"/>
        <w:ind w:firstLine="708"/>
        <w:jc w:val="both"/>
        <w:rPr>
          <w:b/>
          <w:lang w:val="en-AU"/>
        </w:rPr>
      </w:pPr>
      <w:r w:rsidRPr="009A619E">
        <w:rPr>
          <w:iCs/>
          <w:lang w:val="en-AU"/>
        </w:rPr>
        <w:t>A</w:t>
      </w:r>
      <w:r w:rsidR="00484339" w:rsidRPr="009A619E">
        <w:rPr>
          <w:iCs/>
          <w:lang w:val="en-AU"/>
        </w:rPr>
        <w:t>fter the intervention</w:t>
      </w:r>
      <w:r w:rsidR="00D76907" w:rsidRPr="009A619E">
        <w:rPr>
          <w:iCs/>
          <w:lang w:val="en-AU"/>
        </w:rPr>
        <w:t xml:space="preserve">, participants </w:t>
      </w:r>
      <w:r w:rsidR="00484339" w:rsidRPr="009A619E">
        <w:rPr>
          <w:iCs/>
          <w:lang w:val="en-AU"/>
        </w:rPr>
        <w:t xml:space="preserve">revealed a positive attitude to learning and a more </w:t>
      </w:r>
      <w:r w:rsidR="000E1D45" w:rsidRPr="009A619E">
        <w:rPr>
          <w:iCs/>
          <w:lang w:val="en-AU"/>
        </w:rPr>
        <w:t>inclusive view of career pathways and musical identities</w:t>
      </w:r>
      <w:r w:rsidR="00283A18" w:rsidRPr="009A619E">
        <w:rPr>
          <w:iCs/>
          <w:lang w:val="en-AU"/>
        </w:rPr>
        <w:t>. The</w:t>
      </w:r>
      <w:r w:rsidR="00524FBA" w:rsidRPr="009A619E">
        <w:rPr>
          <w:iCs/>
          <w:lang w:val="en-AU"/>
        </w:rPr>
        <w:t>ir</w:t>
      </w:r>
      <w:r w:rsidR="00283A18" w:rsidRPr="009A619E">
        <w:rPr>
          <w:iCs/>
          <w:lang w:val="en-AU"/>
        </w:rPr>
        <w:t xml:space="preserve"> </w:t>
      </w:r>
      <w:r w:rsidR="000E1D45" w:rsidRPr="009A619E">
        <w:rPr>
          <w:iCs/>
          <w:lang w:val="en-AU"/>
        </w:rPr>
        <w:t xml:space="preserve">eventual </w:t>
      </w:r>
      <w:r w:rsidR="00524FBA" w:rsidRPr="009A619E">
        <w:rPr>
          <w:iCs/>
          <w:lang w:val="en-AU"/>
        </w:rPr>
        <w:t>openness</w:t>
      </w:r>
      <w:r w:rsidR="00484339" w:rsidRPr="009A619E">
        <w:rPr>
          <w:iCs/>
          <w:lang w:val="en-AU"/>
        </w:rPr>
        <w:t xml:space="preserve"> to discuss</w:t>
      </w:r>
      <w:r w:rsidR="00283A18" w:rsidRPr="009A619E">
        <w:rPr>
          <w:iCs/>
          <w:lang w:val="en-AU"/>
        </w:rPr>
        <w:t>ing</w:t>
      </w:r>
      <w:r w:rsidR="00484339" w:rsidRPr="009A619E">
        <w:rPr>
          <w:iCs/>
          <w:lang w:val="en-AU"/>
        </w:rPr>
        <w:t xml:space="preserve"> </w:t>
      </w:r>
      <w:r w:rsidRPr="009A619E">
        <w:rPr>
          <w:iCs/>
          <w:lang w:val="en-AU"/>
        </w:rPr>
        <w:t xml:space="preserve">concerns </w:t>
      </w:r>
      <w:r w:rsidR="00484339" w:rsidRPr="009A619E">
        <w:rPr>
          <w:iCs/>
          <w:lang w:val="en-AU"/>
        </w:rPr>
        <w:t>with colleagues</w:t>
      </w:r>
      <w:r w:rsidR="00D11682" w:rsidRPr="009A619E">
        <w:rPr>
          <w:iCs/>
          <w:lang w:val="en-AU"/>
        </w:rPr>
        <w:t xml:space="preserve"> (</w:t>
      </w:r>
      <w:r w:rsidR="00243A88" w:rsidRPr="009A619E">
        <w:rPr>
          <w:iCs/>
          <w:lang w:val="en-AU"/>
        </w:rPr>
        <w:t>the inter</w:t>
      </w:r>
      <w:r w:rsidR="00610F98" w:rsidRPr="009A619E">
        <w:rPr>
          <w:iCs/>
          <w:lang w:val="en-AU"/>
        </w:rPr>
        <w:t>-</w:t>
      </w:r>
      <w:r w:rsidR="00243A88" w:rsidRPr="009A619E">
        <w:rPr>
          <w:iCs/>
          <w:lang w:val="en-AU"/>
        </w:rPr>
        <w:t>psychol</w:t>
      </w:r>
      <w:r w:rsidR="007A2906" w:rsidRPr="009A619E">
        <w:rPr>
          <w:iCs/>
          <w:lang w:val="en-AU"/>
        </w:rPr>
        <w:t>o</w:t>
      </w:r>
      <w:r w:rsidR="00243A88" w:rsidRPr="009A619E">
        <w:rPr>
          <w:iCs/>
          <w:lang w:val="en-AU"/>
        </w:rPr>
        <w:t>gical dimension</w:t>
      </w:r>
      <w:r w:rsidR="00524FBA" w:rsidRPr="009A619E">
        <w:rPr>
          <w:iCs/>
          <w:lang w:val="en-AU"/>
        </w:rPr>
        <w:t>)</w:t>
      </w:r>
      <w:r w:rsidR="001E27F4" w:rsidRPr="009A619E">
        <w:rPr>
          <w:iCs/>
          <w:lang w:val="en-AU"/>
        </w:rPr>
        <w:t xml:space="preserve"> and the acts of recogni</w:t>
      </w:r>
      <w:r w:rsidR="007871BC" w:rsidRPr="009A619E">
        <w:rPr>
          <w:iCs/>
          <w:lang w:val="en-AU"/>
        </w:rPr>
        <w:t xml:space="preserve">sing </w:t>
      </w:r>
      <w:r w:rsidR="001E27F4" w:rsidRPr="009A619E">
        <w:rPr>
          <w:iCs/>
          <w:lang w:val="en-AU"/>
        </w:rPr>
        <w:t>everyone as a learner</w:t>
      </w:r>
      <w:r w:rsidR="00D11682" w:rsidRPr="009A619E">
        <w:rPr>
          <w:iCs/>
          <w:lang w:val="en-AU"/>
        </w:rPr>
        <w:t xml:space="preserve"> </w:t>
      </w:r>
      <w:r w:rsidR="0084770E" w:rsidRPr="009A619E">
        <w:rPr>
          <w:iCs/>
          <w:lang w:val="en-AU"/>
        </w:rPr>
        <w:t xml:space="preserve">within the </w:t>
      </w:r>
      <w:r w:rsidR="0084770E" w:rsidRPr="009A619E">
        <w:rPr>
          <w:lang w:val="en-AU"/>
        </w:rPr>
        <w:t xml:space="preserve">situated educational space </w:t>
      </w:r>
      <w:r w:rsidR="00524FBA" w:rsidRPr="009A619E">
        <w:rPr>
          <w:iCs/>
          <w:lang w:val="en-AU"/>
        </w:rPr>
        <w:t xml:space="preserve">was a stark change from </w:t>
      </w:r>
      <w:r w:rsidR="000E1D45" w:rsidRPr="009A619E">
        <w:rPr>
          <w:iCs/>
          <w:lang w:val="en-AU"/>
        </w:rPr>
        <w:t xml:space="preserve">the Phase 1 activities. </w:t>
      </w:r>
    </w:p>
    <w:p w14:paraId="24781103" w14:textId="5A2E7E86" w:rsidR="0007074F" w:rsidRPr="009A619E" w:rsidRDefault="00834DC9" w:rsidP="0007074F">
      <w:pPr>
        <w:autoSpaceDE w:val="0"/>
        <w:autoSpaceDN w:val="0"/>
        <w:adjustRightInd w:val="0"/>
        <w:snapToGrid w:val="0"/>
        <w:spacing w:line="480" w:lineRule="auto"/>
        <w:ind w:firstLine="708"/>
        <w:jc w:val="both"/>
        <w:rPr>
          <w:lang w:val="en-AU"/>
        </w:rPr>
      </w:pPr>
      <w:r w:rsidRPr="009A619E">
        <w:rPr>
          <w:lang w:val="en-AU"/>
        </w:rPr>
        <w:lastRenderedPageBreak/>
        <w:t>Participants began to recognise that success as a musician profession demands more than performance excellence and that identifying themselves as learners would support their ongoing professional learning</w:t>
      </w:r>
      <w:r w:rsidR="001E27F4" w:rsidRPr="009A619E">
        <w:rPr>
          <w:lang w:val="en-AU"/>
        </w:rPr>
        <w:t xml:space="preserve"> (realising or avoiding possible future identities)</w:t>
      </w:r>
      <w:r w:rsidRPr="009A619E">
        <w:rPr>
          <w:lang w:val="en-AU"/>
        </w:rPr>
        <w:t xml:space="preserve">. </w:t>
      </w:r>
    </w:p>
    <w:p w14:paraId="182467DB" w14:textId="7355A466" w:rsidR="00094779" w:rsidRPr="009A619E" w:rsidRDefault="0007074F" w:rsidP="0005474C">
      <w:pPr>
        <w:autoSpaceDE w:val="0"/>
        <w:autoSpaceDN w:val="0"/>
        <w:adjustRightInd w:val="0"/>
        <w:snapToGrid w:val="0"/>
        <w:spacing w:line="480" w:lineRule="auto"/>
        <w:ind w:firstLine="708"/>
        <w:jc w:val="both"/>
        <w:rPr>
          <w:lang w:val="en-AU"/>
        </w:rPr>
      </w:pPr>
      <w:r w:rsidRPr="009A619E">
        <w:rPr>
          <w:lang w:val="en-AU"/>
        </w:rPr>
        <w:t>Finally, p</w:t>
      </w:r>
      <w:r w:rsidR="00524FBA" w:rsidRPr="009A619E">
        <w:rPr>
          <w:lang w:val="en-AU"/>
        </w:rPr>
        <w:t>articipants</w:t>
      </w:r>
      <w:r w:rsidR="00F308F8" w:rsidRPr="009A619E">
        <w:rPr>
          <w:lang w:val="en-AU"/>
        </w:rPr>
        <w:t xml:space="preserve"> </w:t>
      </w:r>
      <w:r w:rsidR="00524FBA" w:rsidRPr="009A619E">
        <w:rPr>
          <w:lang w:val="en-AU"/>
        </w:rPr>
        <w:t xml:space="preserve">began to challenge </w:t>
      </w:r>
      <w:r w:rsidR="000E1D45" w:rsidRPr="009A619E">
        <w:rPr>
          <w:lang w:val="en-AU"/>
        </w:rPr>
        <w:t xml:space="preserve">the absence of career learning and other </w:t>
      </w:r>
      <w:r w:rsidRPr="009A619E">
        <w:rPr>
          <w:lang w:val="en-AU"/>
        </w:rPr>
        <w:t xml:space="preserve">career-related </w:t>
      </w:r>
      <w:r w:rsidR="000E1D45" w:rsidRPr="009A619E">
        <w:rPr>
          <w:lang w:val="en-AU"/>
        </w:rPr>
        <w:t xml:space="preserve">capabilities within the curriculum, and they acknowledged that they would need to </w:t>
      </w:r>
      <w:r w:rsidRPr="009A619E">
        <w:rPr>
          <w:lang w:val="en-AU"/>
        </w:rPr>
        <w:t>take the lead in</w:t>
      </w:r>
      <w:r w:rsidR="00524FBA" w:rsidRPr="009A619E">
        <w:rPr>
          <w:lang w:val="en-AU"/>
        </w:rPr>
        <w:t xml:space="preserve"> </w:t>
      </w:r>
      <w:r w:rsidRPr="009A619E">
        <w:rPr>
          <w:lang w:val="en-AU"/>
        </w:rPr>
        <w:t>meeting</w:t>
      </w:r>
      <w:r w:rsidR="000E1D45" w:rsidRPr="009A619E">
        <w:rPr>
          <w:lang w:val="en-AU"/>
        </w:rPr>
        <w:t xml:space="preserve"> </w:t>
      </w:r>
      <w:r w:rsidRPr="009A619E">
        <w:rPr>
          <w:lang w:val="en-AU"/>
        </w:rPr>
        <w:t xml:space="preserve">some of </w:t>
      </w:r>
      <w:r w:rsidR="000E1D45" w:rsidRPr="009A619E">
        <w:rPr>
          <w:lang w:val="en-AU"/>
        </w:rPr>
        <w:t xml:space="preserve">their </w:t>
      </w:r>
      <w:r w:rsidR="00524FBA" w:rsidRPr="009A619E">
        <w:rPr>
          <w:lang w:val="en-AU"/>
        </w:rPr>
        <w:t xml:space="preserve">career visioning and </w:t>
      </w:r>
      <w:r w:rsidR="007871BC" w:rsidRPr="009A619E">
        <w:rPr>
          <w:lang w:val="en-AU"/>
        </w:rPr>
        <w:t>associated</w:t>
      </w:r>
      <w:r w:rsidR="00787F06" w:rsidRPr="009A619E">
        <w:rPr>
          <w:lang w:val="en-AU"/>
        </w:rPr>
        <w:t xml:space="preserve"> </w:t>
      </w:r>
      <w:r w:rsidR="00524FBA" w:rsidRPr="009A619E">
        <w:rPr>
          <w:lang w:val="en-AU"/>
        </w:rPr>
        <w:t>learning needs</w:t>
      </w:r>
      <w:r w:rsidR="00834DC9" w:rsidRPr="009A619E">
        <w:rPr>
          <w:lang w:val="en-AU"/>
        </w:rPr>
        <w:t>.</w:t>
      </w:r>
      <w:r w:rsidR="00524FBA" w:rsidRPr="009A619E">
        <w:rPr>
          <w:lang w:val="en-AU"/>
        </w:rPr>
        <w:t xml:space="preserve"> </w:t>
      </w:r>
    </w:p>
    <w:p w14:paraId="00EE9615" w14:textId="77777777" w:rsidR="0007074F" w:rsidRPr="009A619E" w:rsidRDefault="0007074F" w:rsidP="0005474C">
      <w:pPr>
        <w:autoSpaceDE w:val="0"/>
        <w:autoSpaceDN w:val="0"/>
        <w:adjustRightInd w:val="0"/>
        <w:snapToGrid w:val="0"/>
        <w:spacing w:line="480" w:lineRule="auto"/>
        <w:ind w:firstLine="708"/>
        <w:jc w:val="both"/>
        <w:rPr>
          <w:b/>
          <w:lang w:val="en-AU"/>
        </w:rPr>
      </w:pPr>
    </w:p>
    <w:p w14:paraId="6B7DEF1A" w14:textId="4481AD69" w:rsidR="00DC50FF" w:rsidRPr="009A619E" w:rsidRDefault="00BC48E5" w:rsidP="0005474C">
      <w:pPr>
        <w:snapToGrid w:val="0"/>
        <w:spacing w:line="480" w:lineRule="auto"/>
        <w:jc w:val="center"/>
        <w:rPr>
          <w:b/>
          <w:lang w:val="en-AU"/>
        </w:rPr>
      </w:pPr>
      <w:r w:rsidRPr="009A619E">
        <w:rPr>
          <w:b/>
          <w:lang w:val="en-AU"/>
        </w:rPr>
        <w:t>Conclusions and recommendations</w:t>
      </w:r>
    </w:p>
    <w:p w14:paraId="566F5306" w14:textId="2A33DE3E" w:rsidR="00787F06" w:rsidRPr="009A619E" w:rsidRDefault="00340D38" w:rsidP="0005474C">
      <w:pPr>
        <w:snapToGrid w:val="0"/>
        <w:spacing w:line="480" w:lineRule="auto"/>
        <w:ind w:firstLine="708"/>
        <w:jc w:val="both"/>
        <w:rPr>
          <w:bCs/>
          <w:lang w:val="en-AU"/>
        </w:rPr>
      </w:pPr>
      <w:r w:rsidRPr="009A619E">
        <w:rPr>
          <w:bCs/>
          <w:lang w:val="en-AU"/>
        </w:rPr>
        <w:t xml:space="preserve">The CEPROM theme </w:t>
      </w:r>
      <w:r w:rsidRPr="009A619E">
        <w:rPr>
          <w:bCs/>
          <w:i/>
          <w:iCs/>
          <w:lang w:val="en-AU"/>
        </w:rPr>
        <w:t xml:space="preserve">Transformative impacts </w:t>
      </w:r>
      <w:r w:rsidRPr="009A619E">
        <w:rPr>
          <w:bCs/>
          <w:lang w:val="en-AU"/>
        </w:rPr>
        <w:t>might conjure visions of major reforms.</w:t>
      </w:r>
      <w:r w:rsidR="00654DC1" w:rsidRPr="009A619E">
        <w:rPr>
          <w:bCs/>
          <w:lang w:val="en-AU"/>
        </w:rPr>
        <w:t xml:space="preserve"> </w:t>
      </w:r>
      <w:r w:rsidR="009177AD" w:rsidRPr="009A619E">
        <w:rPr>
          <w:bCs/>
          <w:lang w:val="en-AU"/>
        </w:rPr>
        <w:t>In contrast, w</w:t>
      </w:r>
      <w:r w:rsidR="00654DC1" w:rsidRPr="009A619E">
        <w:rPr>
          <w:bCs/>
          <w:lang w:val="en-AU"/>
        </w:rPr>
        <w:t xml:space="preserve">e asked the extent to which </w:t>
      </w:r>
      <w:r w:rsidR="00654DC1" w:rsidRPr="009A619E">
        <w:rPr>
          <w:lang w:val="en-AU"/>
        </w:rPr>
        <w:t xml:space="preserve">a semester-long class </w:t>
      </w:r>
      <w:r w:rsidR="009177AD" w:rsidRPr="009A619E">
        <w:rPr>
          <w:lang w:val="en-AU"/>
        </w:rPr>
        <w:t xml:space="preserve">could </w:t>
      </w:r>
      <w:r w:rsidR="00654DC1" w:rsidRPr="009A619E">
        <w:rPr>
          <w:lang w:val="en-AU"/>
        </w:rPr>
        <w:t>be transformed using student-derived data</w:t>
      </w:r>
      <w:r w:rsidR="009177AD" w:rsidRPr="009A619E">
        <w:rPr>
          <w:bCs/>
          <w:lang w:val="en-AU"/>
        </w:rPr>
        <w:t xml:space="preserve">, whether such a short intervention could help </w:t>
      </w:r>
      <w:r w:rsidR="009177AD" w:rsidRPr="009A619E">
        <w:rPr>
          <w:lang w:val="en-AU"/>
        </w:rPr>
        <w:t>students to become conscious of their learner identity, and whether the approach might be scalable without additional funding or curricular space.</w:t>
      </w:r>
      <w:r w:rsidR="009177AD" w:rsidRPr="009A619E">
        <w:rPr>
          <w:bCs/>
          <w:lang w:val="en-AU"/>
        </w:rPr>
        <w:t xml:space="preserve"> We</w:t>
      </w:r>
      <w:r w:rsidR="00104876" w:rsidRPr="009A619E">
        <w:rPr>
          <w:bCs/>
          <w:lang w:val="en-AU"/>
        </w:rPr>
        <w:t xml:space="preserve"> took an existin</w:t>
      </w:r>
      <w:r w:rsidR="0007074F" w:rsidRPr="009A619E">
        <w:rPr>
          <w:bCs/>
          <w:lang w:val="en-AU"/>
        </w:rPr>
        <w:t>g,</w:t>
      </w:r>
      <w:r w:rsidR="009177AD" w:rsidRPr="009A619E">
        <w:rPr>
          <w:bCs/>
          <w:lang w:val="en-AU"/>
        </w:rPr>
        <w:t xml:space="preserve"> semester-long class </w:t>
      </w:r>
      <w:r w:rsidR="00104876" w:rsidRPr="009A619E">
        <w:rPr>
          <w:bCs/>
          <w:lang w:val="en-AU"/>
        </w:rPr>
        <w:t>broadly themed as career development</w:t>
      </w:r>
      <w:r w:rsidR="0007074F" w:rsidRPr="009A619E">
        <w:rPr>
          <w:bCs/>
          <w:lang w:val="en-AU"/>
        </w:rPr>
        <w:t>,</w:t>
      </w:r>
      <w:r w:rsidR="00104876" w:rsidRPr="009A619E">
        <w:rPr>
          <w:bCs/>
          <w:lang w:val="en-AU"/>
        </w:rPr>
        <w:t xml:space="preserve"> and used </w:t>
      </w:r>
      <w:r w:rsidR="009177AD" w:rsidRPr="009A619E">
        <w:rPr>
          <w:bCs/>
          <w:lang w:val="en-AU"/>
        </w:rPr>
        <w:t>students’ self-reported confidence data to</w:t>
      </w:r>
      <w:r w:rsidR="00104876" w:rsidRPr="009A619E">
        <w:rPr>
          <w:bCs/>
          <w:lang w:val="en-AU"/>
        </w:rPr>
        <w:t xml:space="preserve"> </w:t>
      </w:r>
      <w:r w:rsidR="009177AD" w:rsidRPr="009A619E">
        <w:rPr>
          <w:bCs/>
          <w:lang w:val="en-AU"/>
        </w:rPr>
        <w:t>inform the content of the four lecture seminars</w:t>
      </w:r>
      <w:r w:rsidR="00104876" w:rsidRPr="009A619E">
        <w:rPr>
          <w:bCs/>
          <w:lang w:val="en-AU"/>
        </w:rPr>
        <w:t xml:space="preserve">. The study was undertaken without additional </w:t>
      </w:r>
      <w:r w:rsidR="000F313B" w:rsidRPr="009A619E">
        <w:rPr>
          <w:bCs/>
          <w:lang w:val="en-AU"/>
        </w:rPr>
        <w:t xml:space="preserve">project </w:t>
      </w:r>
      <w:r w:rsidR="00104876" w:rsidRPr="009A619E">
        <w:rPr>
          <w:bCs/>
          <w:lang w:val="en-AU"/>
        </w:rPr>
        <w:t>funding</w:t>
      </w:r>
      <w:r w:rsidR="0007074F" w:rsidRPr="009A619E">
        <w:rPr>
          <w:bCs/>
          <w:lang w:val="en-AU"/>
        </w:rPr>
        <w:t xml:space="preserve"> </w:t>
      </w:r>
      <w:r w:rsidR="00104876" w:rsidRPr="009A619E">
        <w:rPr>
          <w:bCs/>
          <w:lang w:val="en-AU"/>
        </w:rPr>
        <w:t xml:space="preserve">and utilised a free student self-assessment tool and associated career learning resources. </w:t>
      </w:r>
    </w:p>
    <w:p w14:paraId="04C6333B" w14:textId="463BE546" w:rsidR="009177AD" w:rsidRPr="009A619E" w:rsidRDefault="00F06593" w:rsidP="009177AD">
      <w:pPr>
        <w:snapToGrid w:val="0"/>
        <w:spacing w:line="480" w:lineRule="auto"/>
        <w:ind w:firstLine="708"/>
        <w:jc w:val="both"/>
        <w:rPr>
          <w:bCs/>
          <w:lang w:val="en-AU"/>
        </w:rPr>
      </w:pPr>
      <w:r w:rsidRPr="009A619E">
        <w:rPr>
          <w:lang w:val="en-AU"/>
        </w:rPr>
        <w:t>The intervention</w:t>
      </w:r>
      <w:r w:rsidR="00115802" w:rsidRPr="009A619E">
        <w:rPr>
          <w:lang w:val="en-AU"/>
        </w:rPr>
        <w:t xml:space="preserve"> had a transformative </w:t>
      </w:r>
      <w:r w:rsidR="00104876" w:rsidRPr="009A619E">
        <w:rPr>
          <w:lang w:val="en-AU"/>
        </w:rPr>
        <w:t>impact</w:t>
      </w:r>
      <w:r w:rsidR="00115802" w:rsidRPr="009A619E">
        <w:rPr>
          <w:lang w:val="en-AU"/>
        </w:rPr>
        <w:t xml:space="preserve"> on student musicians</w:t>
      </w:r>
      <w:r w:rsidR="00094779" w:rsidRPr="009A619E">
        <w:rPr>
          <w:lang w:val="en-AU"/>
        </w:rPr>
        <w:t xml:space="preserve">’ </w:t>
      </w:r>
      <w:r w:rsidR="00115802" w:rsidRPr="009A619E">
        <w:rPr>
          <w:lang w:val="en-AU"/>
        </w:rPr>
        <w:t>development</w:t>
      </w:r>
      <w:r w:rsidR="00104876" w:rsidRPr="009A619E">
        <w:rPr>
          <w:lang w:val="en-AU"/>
        </w:rPr>
        <w:t xml:space="preserve"> not because </w:t>
      </w:r>
      <w:r w:rsidR="00115802" w:rsidRPr="009A619E">
        <w:rPr>
          <w:lang w:val="en-AU"/>
        </w:rPr>
        <w:t xml:space="preserve">of </w:t>
      </w:r>
      <w:r w:rsidR="00104876" w:rsidRPr="009A619E">
        <w:rPr>
          <w:lang w:val="en-AU"/>
        </w:rPr>
        <w:t xml:space="preserve">their particular learning needs but because they began to embrace both </w:t>
      </w:r>
      <w:r w:rsidR="00115802" w:rsidRPr="009A619E">
        <w:rPr>
          <w:lang w:val="en-AU"/>
        </w:rPr>
        <w:t>a learning mindset</w:t>
      </w:r>
      <w:r w:rsidR="00094779" w:rsidRPr="009A619E">
        <w:rPr>
          <w:lang w:val="en-AU"/>
        </w:rPr>
        <w:t xml:space="preserve"> and</w:t>
      </w:r>
      <w:r w:rsidR="00115802" w:rsidRPr="009A619E">
        <w:rPr>
          <w:lang w:val="en-AU"/>
        </w:rPr>
        <w:t xml:space="preserve"> of </w:t>
      </w:r>
      <w:r w:rsidRPr="009A619E">
        <w:rPr>
          <w:lang w:val="en-AU"/>
        </w:rPr>
        <w:t xml:space="preserve">the </w:t>
      </w:r>
      <w:r w:rsidR="00104876" w:rsidRPr="009A619E">
        <w:rPr>
          <w:lang w:val="en-AU"/>
        </w:rPr>
        <w:t xml:space="preserve">more inclusive </w:t>
      </w:r>
      <w:r w:rsidR="00115802" w:rsidRPr="009A619E">
        <w:rPr>
          <w:lang w:val="en-AU"/>
        </w:rPr>
        <w:t xml:space="preserve">musician identities </w:t>
      </w:r>
      <w:r w:rsidRPr="009A619E">
        <w:rPr>
          <w:lang w:val="en-AU"/>
        </w:rPr>
        <w:t>needed for</w:t>
      </w:r>
      <w:r w:rsidR="00115802" w:rsidRPr="009A619E">
        <w:rPr>
          <w:lang w:val="en-AU"/>
        </w:rPr>
        <w:t xml:space="preserve"> </w:t>
      </w:r>
      <w:r w:rsidRPr="009A619E">
        <w:rPr>
          <w:lang w:val="en-AU"/>
        </w:rPr>
        <w:t>career exploration</w:t>
      </w:r>
      <w:r w:rsidR="00115802" w:rsidRPr="009A619E">
        <w:rPr>
          <w:lang w:val="en-AU"/>
        </w:rPr>
        <w:t>.</w:t>
      </w:r>
      <w:r w:rsidR="00115802" w:rsidRPr="009A619E">
        <w:rPr>
          <w:bCs/>
          <w:lang w:val="en-AU"/>
        </w:rPr>
        <w:t xml:space="preserve"> </w:t>
      </w:r>
      <w:r w:rsidR="009177AD" w:rsidRPr="009A619E">
        <w:rPr>
          <w:bCs/>
          <w:lang w:val="en-AU"/>
        </w:rPr>
        <w:t>The additional tasks included student completion of the online self-assessment tool, which was a 30-minute required task, and approximately one hour in which we discussed the results</w:t>
      </w:r>
      <w:r w:rsidR="00451876" w:rsidRPr="009A619E">
        <w:rPr>
          <w:bCs/>
          <w:lang w:val="en-AU"/>
        </w:rPr>
        <w:t xml:space="preserve"> as presented in an </w:t>
      </w:r>
      <w:r w:rsidR="009177AD" w:rsidRPr="009A619E">
        <w:rPr>
          <w:bCs/>
          <w:lang w:val="en-AU"/>
        </w:rPr>
        <w:t xml:space="preserve">educator report </w:t>
      </w:r>
      <w:r w:rsidR="00451876" w:rsidRPr="009A619E">
        <w:rPr>
          <w:bCs/>
          <w:lang w:val="en-AU"/>
        </w:rPr>
        <w:t xml:space="preserve">and selected resources </w:t>
      </w:r>
      <w:r w:rsidR="00451876" w:rsidRPr="009A619E">
        <w:rPr>
          <w:bCs/>
          <w:lang w:val="en-AU"/>
        </w:rPr>
        <w:lastRenderedPageBreak/>
        <w:t xml:space="preserve">from the online toolkit. We concluded that these tasks were far from onerous and were scalable to other classes and contexts. </w:t>
      </w:r>
    </w:p>
    <w:p w14:paraId="78DA93D8" w14:textId="77025535" w:rsidR="00787F06" w:rsidRPr="009A619E" w:rsidRDefault="00104876" w:rsidP="009177AD">
      <w:pPr>
        <w:snapToGrid w:val="0"/>
        <w:spacing w:line="480" w:lineRule="auto"/>
        <w:ind w:firstLine="708"/>
        <w:jc w:val="both"/>
        <w:rPr>
          <w:bCs/>
          <w:lang w:val="en-AU"/>
        </w:rPr>
      </w:pPr>
      <w:r w:rsidRPr="009A619E">
        <w:rPr>
          <w:lang w:val="en-AU"/>
        </w:rPr>
        <w:t>The</w:t>
      </w:r>
      <w:r w:rsidR="004C4AC6" w:rsidRPr="009A619E">
        <w:rPr>
          <w:rFonts w:eastAsiaTheme="minorHAnsi"/>
          <w:lang w:val="en-AU" w:eastAsia="en-US"/>
        </w:rPr>
        <w:t xml:space="preserve"> study illustrates the </w:t>
      </w:r>
      <w:r w:rsidR="00DC1406" w:rsidRPr="009A619E">
        <w:rPr>
          <w:rFonts w:eastAsiaTheme="minorHAnsi"/>
          <w:lang w:val="en-AU" w:eastAsia="en-US"/>
        </w:rPr>
        <w:t xml:space="preserve">potential for </w:t>
      </w:r>
      <w:r w:rsidR="004C4AC6" w:rsidRPr="009A619E">
        <w:rPr>
          <w:rFonts w:eastAsiaTheme="minorHAnsi"/>
          <w:lang w:val="en-AU" w:eastAsia="en-US"/>
        </w:rPr>
        <w:t>in-curricular intervention</w:t>
      </w:r>
      <w:r w:rsidR="00DC1406" w:rsidRPr="009A619E">
        <w:rPr>
          <w:rFonts w:eastAsiaTheme="minorHAnsi"/>
          <w:lang w:val="en-AU" w:eastAsia="en-US"/>
        </w:rPr>
        <w:t>s to positively impact</w:t>
      </w:r>
      <w:r w:rsidR="004C4AC6" w:rsidRPr="009A619E">
        <w:rPr>
          <w:rFonts w:eastAsiaTheme="minorHAnsi"/>
          <w:lang w:val="en-AU" w:eastAsia="en-US"/>
        </w:rPr>
        <w:t xml:space="preserve"> learner identity</w:t>
      </w:r>
      <w:r w:rsidR="00451876" w:rsidRPr="009A619E">
        <w:rPr>
          <w:rFonts w:eastAsiaTheme="minorHAnsi"/>
          <w:lang w:val="en-AU" w:eastAsia="en-US"/>
        </w:rPr>
        <w:t>, career curiosity and learner agency</w:t>
      </w:r>
      <w:r w:rsidR="004C4AC6" w:rsidRPr="009A619E">
        <w:rPr>
          <w:rFonts w:eastAsiaTheme="minorHAnsi"/>
          <w:lang w:val="en-AU" w:eastAsia="en-US"/>
        </w:rPr>
        <w:t xml:space="preserve">. </w:t>
      </w:r>
      <w:r w:rsidR="00EB4A22" w:rsidRPr="009A619E">
        <w:rPr>
          <w:rFonts w:eastAsiaTheme="minorHAnsi"/>
          <w:lang w:val="en-AU" w:eastAsia="en-US"/>
        </w:rPr>
        <w:t>Indeed, t</w:t>
      </w:r>
      <w:r w:rsidR="004C4AC6" w:rsidRPr="009A619E">
        <w:rPr>
          <w:lang w:val="en-AU"/>
        </w:rPr>
        <w:t xml:space="preserve">he diversity of views to which students </w:t>
      </w:r>
      <w:r w:rsidR="00451876" w:rsidRPr="009A619E">
        <w:rPr>
          <w:lang w:val="en-AU"/>
        </w:rPr>
        <w:t>we</w:t>
      </w:r>
      <w:r w:rsidR="004C4AC6" w:rsidRPr="009A619E">
        <w:rPr>
          <w:lang w:val="en-AU"/>
        </w:rPr>
        <w:t xml:space="preserve">re exposed when working </w:t>
      </w:r>
      <w:r w:rsidR="004C4AC6" w:rsidRPr="009A619E">
        <w:rPr>
          <w:rFonts w:eastAsiaTheme="minorHAnsi"/>
          <w:lang w:val="en-AU" w:eastAsia="en-US"/>
        </w:rPr>
        <w:t>collaboratively</w:t>
      </w:r>
      <w:r w:rsidR="005357F5" w:rsidRPr="009A619E">
        <w:rPr>
          <w:rFonts w:eastAsiaTheme="minorHAnsi"/>
          <w:lang w:val="en-AU" w:eastAsia="en-US"/>
        </w:rPr>
        <w:t xml:space="preserve"> </w:t>
      </w:r>
      <w:r w:rsidR="00451876" w:rsidRPr="009A619E">
        <w:rPr>
          <w:rFonts w:eastAsiaTheme="minorHAnsi"/>
          <w:lang w:val="en-AU" w:eastAsia="en-US"/>
        </w:rPr>
        <w:t>and discussing the results of their self-report developed rich discussions within the safety of a learning community</w:t>
      </w:r>
      <w:r w:rsidR="00EB4A22" w:rsidRPr="009A619E">
        <w:rPr>
          <w:rFonts w:eastAsiaTheme="minorHAnsi"/>
          <w:lang w:val="en-AU" w:eastAsia="en-US"/>
        </w:rPr>
        <w:t xml:space="preserve">. </w:t>
      </w:r>
      <w:r w:rsidR="009E00E3" w:rsidRPr="009A619E">
        <w:rPr>
          <w:lang w:val="en-AU"/>
        </w:rPr>
        <w:t>The use of</w:t>
      </w:r>
      <w:r w:rsidR="00DC1406" w:rsidRPr="009A619E">
        <w:rPr>
          <w:lang w:val="en-AU"/>
        </w:rPr>
        <w:t xml:space="preserve"> established </w:t>
      </w:r>
      <w:r w:rsidR="009E00E3" w:rsidRPr="009A619E">
        <w:rPr>
          <w:lang w:val="en-AU"/>
        </w:rPr>
        <w:t>tools and resources ensure</w:t>
      </w:r>
      <w:r w:rsidR="00451876" w:rsidRPr="009A619E">
        <w:rPr>
          <w:lang w:val="en-AU"/>
        </w:rPr>
        <w:t>d</w:t>
      </w:r>
      <w:r w:rsidR="009E00E3" w:rsidRPr="009A619E">
        <w:rPr>
          <w:lang w:val="en-AU"/>
        </w:rPr>
        <w:t xml:space="preserve"> that student learning </w:t>
      </w:r>
      <w:r w:rsidR="00451876" w:rsidRPr="009A619E">
        <w:rPr>
          <w:lang w:val="en-AU"/>
        </w:rPr>
        <w:t>wa</w:t>
      </w:r>
      <w:r w:rsidR="009E00E3" w:rsidRPr="009A619E">
        <w:rPr>
          <w:lang w:val="en-AU"/>
        </w:rPr>
        <w:t>s scaffolded</w:t>
      </w:r>
      <w:r w:rsidR="00451876" w:rsidRPr="009A619E">
        <w:rPr>
          <w:lang w:val="en-AU"/>
        </w:rPr>
        <w:t xml:space="preserve"> and</w:t>
      </w:r>
      <w:r w:rsidR="009E00E3" w:rsidRPr="009A619E">
        <w:rPr>
          <w:lang w:val="en-AU"/>
        </w:rPr>
        <w:t xml:space="preserve"> that academic staff </w:t>
      </w:r>
      <w:r w:rsidR="00451876" w:rsidRPr="009A619E">
        <w:rPr>
          <w:lang w:val="en-AU"/>
        </w:rPr>
        <w:t xml:space="preserve">who were non-experts in career learning could </w:t>
      </w:r>
      <w:r w:rsidR="009E00E3" w:rsidRPr="009A619E">
        <w:rPr>
          <w:lang w:val="en-AU"/>
        </w:rPr>
        <w:t xml:space="preserve">understand and address these complex issues. </w:t>
      </w:r>
    </w:p>
    <w:p w14:paraId="6C9F0261" w14:textId="2B71D68F" w:rsidR="00104876" w:rsidRPr="009A619E" w:rsidRDefault="00104876" w:rsidP="0005474C">
      <w:pPr>
        <w:snapToGrid w:val="0"/>
        <w:spacing w:line="480" w:lineRule="auto"/>
        <w:ind w:firstLine="708"/>
        <w:jc w:val="both"/>
        <w:rPr>
          <w:lang w:val="en-AU"/>
        </w:rPr>
      </w:pPr>
      <w:r w:rsidRPr="009A619E">
        <w:rPr>
          <w:lang w:val="en-AU"/>
        </w:rPr>
        <w:t xml:space="preserve">We acknowledge that the course into which we taught had a class dedicated to career development and that this is rarely the case. Professor Dumbledean would argue that this is no excuse for the absence of transformative learning experiences in the education of musicians. </w:t>
      </w:r>
      <w:r w:rsidR="003568F0" w:rsidRPr="009A619E">
        <w:rPr>
          <w:lang w:val="en-AU"/>
        </w:rPr>
        <w:t>We end with his words</w:t>
      </w:r>
      <w:r w:rsidR="00451876" w:rsidRPr="009A619E">
        <w:rPr>
          <w:lang w:val="en-AU"/>
        </w:rPr>
        <w:t>,</w:t>
      </w:r>
      <w:r w:rsidR="000F313B" w:rsidRPr="009A619E">
        <w:rPr>
          <w:lang w:val="en-AU"/>
        </w:rPr>
        <w:t xml:space="preserve"> and with the intention of following his advice as we identify further opportunities for students to </w:t>
      </w:r>
      <w:r w:rsidR="00451876" w:rsidRPr="009A619E">
        <w:rPr>
          <w:lang w:val="en-AU"/>
        </w:rPr>
        <w:t>explore their emerging musician identities and career thinking</w:t>
      </w:r>
      <w:r w:rsidR="000F313B" w:rsidRPr="009A619E">
        <w:rPr>
          <w:lang w:val="en-AU"/>
        </w:rPr>
        <w:t>.</w:t>
      </w:r>
    </w:p>
    <w:p w14:paraId="17709280" w14:textId="77777777" w:rsidR="000F313B" w:rsidRPr="009A619E" w:rsidRDefault="000F313B" w:rsidP="0005474C">
      <w:pPr>
        <w:snapToGrid w:val="0"/>
        <w:spacing w:line="480" w:lineRule="auto"/>
        <w:ind w:firstLine="708"/>
        <w:jc w:val="both"/>
        <w:rPr>
          <w:lang w:val="en-AU"/>
        </w:rPr>
      </w:pPr>
    </w:p>
    <w:p w14:paraId="200821D0" w14:textId="63593D49" w:rsidR="00EB744E" w:rsidRPr="009A619E" w:rsidRDefault="00104876" w:rsidP="0005474C">
      <w:pPr>
        <w:snapToGrid w:val="0"/>
        <w:spacing w:line="360" w:lineRule="auto"/>
        <w:ind w:left="426" w:right="418"/>
        <w:jc w:val="both"/>
        <w:rPr>
          <w:lang w:val="en-AU"/>
        </w:rPr>
      </w:pPr>
      <w:r w:rsidRPr="009A619E">
        <w:rPr>
          <w:lang w:val="en-AU"/>
        </w:rPr>
        <w:t>Often, courses were created because they reflected the teaching and/or research interests of faculty members, and these courses would align with the interests of students by chance rather than by design. Which courses should be maintained, eliminated, introduced or transformed, and which deserve enhanced funding or human resources, cannot be determined unless the connection between course outcomes and degree-level expectations is clear.</w:t>
      </w:r>
      <w:r w:rsidR="00EB744E" w:rsidRPr="009A619E">
        <w:rPr>
          <w:lang w:val="en-AU"/>
        </w:rPr>
        <w:t xml:space="preserve"> (Carruthers, 2019, p. 23-24)</w:t>
      </w:r>
    </w:p>
    <w:p w14:paraId="4A880A1B" w14:textId="77777777" w:rsidR="0007074F" w:rsidRPr="009A619E" w:rsidRDefault="0007074F" w:rsidP="0005474C">
      <w:pPr>
        <w:snapToGrid w:val="0"/>
        <w:spacing w:line="360" w:lineRule="auto"/>
        <w:ind w:left="426" w:right="418"/>
        <w:jc w:val="both"/>
        <w:rPr>
          <w:b/>
          <w:lang w:val="en-AU"/>
        </w:rPr>
      </w:pPr>
    </w:p>
    <w:p w14:paraId="7F23F5AF" w14:textId="1C1F11E6" w:rsidR="0007074F" w:rsidRPr="009A619E" w:rsidRDefault="0007074F" w:rsidP="0005474C">
      <w:pPr>
        <w:snapToGrid w:val="0"/>
        <w:spacing w:line="480" w:lineRule="auto"/>
        <w:jc w:val="center"/>
        <w:rPr>
          <w:b/>
          <w:lang w:val="en-AU"/>
        </w:rPr>
      </w:pPr>
    </w:p>
    <w:p w14:paraId="749AFA6F" w14:textId="13134C0B" w:rsidR="0007074F" w:rsidRPr="009A619E" w:rsidRDefault="0007074F" w:rsidP="0005474C">
      <w:pPr>
        <w:snapToGrid w:val="0"/>
        <w:spacing w:line="480" w:lineRule="auto"/>
        <w:jc w:val="center"/>
        <w:rPr>
          <w:b/>
          <w:lang w:val="en-AU"/>
        </w:rPr>
      </w:pPr>
    </w:p>
    <w:p w14:paraId="6658F22C" w14:textId="7D4F7A51" w:rsidR="00451876" w:rsidRPr="009A619E" w:rsidRDefault="00451876" w:rsidP="0005474C">
      <w:pPr>
        <w:snapToGrid w:val="0"/>
        <w:spacing w:line="480" w:lineRule="auto"/>
        <w:jc w:val="center"/>
        <w:rPr>
          <w:b/>
          <w:lang w:val="en-AU"/>
        </w:rPr>
      </w:pPr>
    </w:p>
    <w:p w14:paraId="6D146AB0" w14:textId="77777777" w:rsidR="00451876" w:rsidRPr="009A619E" w:rsidRDefault="00451876" w:rsidP="0005474C">
      <w:pPr>
        <w:snapToGrid w:val="0"/>
        <w:spacing w:line="480" w:lineRule="auto"/>
        <w:jc w:val="center"/>
        <w:rPr>
          <w:b/>
          <w:lang w:val="en-AU"/>
        </w:rPr>
      </w:pPr>
    </w:p>
    <w:p w14:paraId="506813DD" w14:textId="339D5512" w:rsidR="000F313B" w:rsidRPr="009A619E" w:rsidRDefault="000F313B" w:rsidP="0005474C">
      <w:pPr>
        <w:snapToGrid w:val="0"/>
        <w:spacing w:line="480" w:lineRule="auto"/>
        <w:jc w:val="center"/>
        <w:rPr>
          <w:b/>
          <w:lang w:val="en-AU"/>
        </w:rPr>
      </w:pPr>
      <w:r w:rsidRPr="009A619E">
        <w:rPr>
          <w:b/>
          <w:lang w:val="en-AU"/>
        </w:rPr>
        <w:lastRenderedPageBreak/>
        <w:t>Acknowledgements</w:t>
      </w:r>
    </w:p>
    <w:p w14:paraId="582B9C7B" w14:textId="71BAFEB2" w:rsidR="0007074F" w:rsidRPr="009A619E" w:rsidRDefault="000F313B" w:rsidP="0005474C">
      <w:pPr>
        <w:snapToGrid w:val="0"/>
        <w:spacing w:line="480" w:lineRule="auto"/>
        <w:jc w:val="center"/>
        <w:rPr>
          <w:bCs/>
          <w:lang w:val="en-AU"/>
        </w:rPr>
      </w:pPr>
      <w:r w:rsidRPr="009A619E">
        <w:rPr>
          <w:bCs/>
          <w:lang w:val="en-AU"/>
        </w:rPr>
        <w:t>The study was undertaken during a</w:t>
      </w:r>
      <w:r w:rsidR="0007074F" w:rsidRPr="009A619E">
        <w:rPr>
          <w:bCs/>
          <w:lang w:val="en-AU"/>
        </w:rPr>
        <w:t xml:space="preserve"> fellowship </w:t>
      </w:r>
      <w:r w:rsidRPr="009A619E">
        <w:rPr>
          <w:bCs/>
          <w:lang w:val="en-AU"/>
        </w:rPr>
        <w:t xml:space="preserve">held by </w:t>
      </w:r>
      <w:r w:rsidR="00194AC1" w:rsidRPr="009A619E">
        <w:rPr>
          <w:rFonts w:ascii="TimesNewRomanPSMT" w:eastAsiaTheme="minorHAnsi" w:hAnsi="TimesNewRomanPSMT" w:cs="TimesNewRomanPSMT"/>
          <w:lang w:val="en-AU" w:eastAsia="en-US"/>
        </w:rPr>
        <w:t>Guadalupe López-Íñiguez</w:t>
      </w:r>
      <w:r w:rsidR="005C4B4F">
        <w:rPr>
          <w:rFonts w:ascii="TimesNewRomanPSMT" w:eastAsiaTheme="minorHAnsi" w:hAnsi="TimesNewRomanPSMT" w:cs="TimesNewRomanPSMT"/>
          <w:lang w:val="en-AU" w:eastAsia="en-US"/>
        </w:rPr>
        <w:t>, funded by the Academy of Finland (Ref.: 315378)</w:t>
      </w:r>
      <w:r w:rsidRPr="009A619E">
        <w:rPr>
          <w:bCs/>
          <w:lang w:val="en-AU"/>
        </w:rPr>
        <w:t xml:space="preserve">. The authors thank the students who were at the centre of this study. </w:t>
      </w:r>
    </w:p>
    <w:p w14:paraId="61421D2D" w14:textId="77777777" w:rsidR="000F313B" w:rsidRPr="009A619E" w:rsidRDefault="000F313B" w:rsidP="0005474C">
      <w:pPr>
        <w:snapToGrid w:val="0"/>
        <w:spacing w:line="480" w:lineRule="auto"/>
        <w:jc w:val="center"/>
        <w:rPr>
          <w:bCs/>
          <w:lang w:val="en-AU"/>
        </w:rPr>
      </w:pPr>
    </w:p>
    <w:p w14:paraId="434DC61E" w14:textId="77777777" w:rsidR="00451876" w:rsidRPr="009A619E" w:rsidRDefault="00451876" w:rsidP="00451876">
      <w:pPr>
        <w:snapToGrid w:val="0"/>
        <w:spacing w:line="480" w:lineRule="auto"/>
        <w:jc w:val="center"/>
        <w:rPr>
          <w:b/>
          <w:lang w:val="en-AU"/>
        </w:rPr>
      </w:pPr>
      <w:r w:rsidRPr="009A619E">
        <w:rPr>
          <w:b/>
          <w:lang w:val="en-AU"/>
        </w:rPr>
        <w:t>Links to the self-assessment tool and resources</w:t>
      </w:r>
    </w:p>
    <w:p w14:paraId="2F04D7CD" w14:textId="64AE0178" w:rsidR="00350F1A" w:rsidRPr="009A619E" w:rsidRDefault="00350F1A" w:rsidP="00194AC1">
      <w:pPr>
        <w:snapToGrid w:val="0"/>
        <w:spacing w:line="480" w:lineRule="auto"/>
        <w:rPr>
          <w:bCs/>
          <w:lang w:val="en-AU"/>
        </w:rPr>
      </w:pPr>
      <w:r w:rsidRPr="009A619E">
        <w:rPr>
          <w:bCs/>
          <w:lang w:val="en-AU"/>
        </w:rPr>
        <w:t xml:space="preserve">Website: </w:t>
      </w:r>
      <w:hyperlink r:id="rId9" w:history="1">
        <w:r w:rsidRPr="009A619E">
          <w:rPr>
            <w:rStyle w:val="Hyperlink"/>
            <w:bCs/>
            <w:lang w:val="en-AU"/>
          </w:rPr>
          <w:t>https://developingemployability.edu.au</w:t>
        </w:r>
      </w:hyperlink>
      <w:r w:rsidRPr="009A619E">
        <w:rPr>
          <w:bCs/>
          <w:lang w:val="en-AU"/>
        </w:rPr>
        <w:t xml:space="preserve"> </w:t>
      </w:r>
    </w:p>
    <w:p w14:paraId="783EB88F" w14:textId="7E0D1C24" w:rsidR="00451876" w:rsidRPr="009A619E" w:rsidRDefault="00350F1A" w:rsidP="00194AC1">
      <w:pPr>
        <w:snapToGrid w:val="0"/>
        <w:spacing w:line="480" w:lineRule="auto"/>
        <w:rPr>
          <w:bCs/>
          <w:lang w:val="en-AU"/>
        </w:rPr>
      </w:pPr>
      <w:r w:rsidRPr="009A619E">
        <w:rPr>
          <w:bCs/>
          <w:lang w:val="en-AU"/>
        </w:rPr>
        <w:t xml:space="preserve">Contact: </w:t>
      </w:r>
      <w:r w:rsidR="00194AC1" w:rsidRPr="009A619E">
        <w:rPr>
          <w:bCs/>
          <w:lang w:val="en-AU"/>
        </w:rPr>
        <w:t xml:space="preserve">Please email </w:t>
      </w:r>
      <w:hyperlink r:id="rId10" w:history="1">
        <w:r w:rsidRPr="009A619E">
          <w:rPr>
            <w:rStyle w:val="Hyperlink"/>
            <w:bCs/>
            <w:lang w:val="en-AU"/>
          </w:rPr>
          <w:t>dabennett@bond.edu.au</w:t>
        </w:r>
      </w:hyperlink>
    </w:p>
    <w:p w14:paraId="75495439" w14:textId="77777777" w:rsidR="00350F1A" w:rsidRPr="009A619E" w:rsidRDefault="00350F1A" w:rsidP="00350F1A">
      <w:pPr>
        <w:snapToGrid w:val="0"/>
        <w:spacing w:line="480" w:lineRule="auto"/>
        <w:jc w:val="center"/>
        <w:rPr>
          <w:b/>
          <w:lang w:val="en-AU"/>
        </w:rPr>
      </w:pPr>
    </w:p>
    <w:p w14:paraId="55CF1719" w14:textId="57911E6E" w:rsidR="0007074F" w:rsidRPr="009A619E" w:rsidRDefault="003A3881" w:rsidP="00350F1A">
      <w:pPr>
        <w:snapToGrid w:val="0"/>
        <w:spacing w:line="480" w:lineRule="auto"/>
        <w:jc w:val="center"/>
        <w:rPr>
          <w:lang w:val="en-AU"/>
        </w:rPr>
      </w:pPr>
      <w:r w:rsidRPr="009A619E">
        <w:rPr>
          <w:b/>
          <w:lang w:val="en-AU"/>
        </w:rPr>
        <w:t>References</w:t>
      </w:r>
    </w:p>
    <w:p w14:paraId="5630D6D9" w14:textId="13726F9C" w:rsidR="000810E6" w:rsidRPr="009A619E" w:rsidRDefault="009715F9" w:rsidP="00451876">
      <w:pPr>
        <w:snapToGrid w:val="0"/>
        <w:spacing w:line="480" w:lineRule="auto"/>
        <w:ind w:left="426" w:hanging="426"/>
        <w:rPr>
          <w:lang w:val="en-AU"/>
        </w:rPr>
      </w:pPr>
      <w:r w:rsidRPr="009A619E">
        <w:rPr>
          <w:rFonts w:eastAsiaTheme="minorHAnsi"/>
          <w:lang w:val="en-AU" w:eastAsia="en-US"/>
        </w:rPr>
        <w:t xml:space="preserve">Barron, </w:t>
      </w:r>
      <w:r w:rsidR="00F305A1" w:rsidRPr="009A619E">
        <w:rPr>
          <w:rFonts w:eastAsiaTheme="minorHAnsi"/>
          <w:lang w:val="en-AU" w:eastAsia="en-US"/>
        </w:rPr>
        <w:t xml:space="preserve">B. </w:t>
      </w:r>
      <w:r w:rsidRPr="009A619E">
        <w:rPr>
          <w:rFonts w:eastAsiaTheme="minorHAnsi"/>
          <w:lang w:val="en-AU" w:eastAsia="en-US"/>
        </w:rPr>
        <w:t xml:space="preserve">(2006). </w:t>
      </w:r>
      <w:r w:rsidRPr="009A619E">
        <w:rPr>
          <w:lang w:val="en-AU"/>
        </w:rPr>
        <w:t xml:space="preserve">Interest and </w:t>
      </w:r>
      <w:r w:rsidR="00DA3580" w:rsidRPr="009A619E">
        <w:rPr>
          <w:lang w:val="en-AU"/>
        </w:rPr>
        <w:t>self-sustained learning as catalysts of development</w:t>
      </w:r>
      <w:r w:rsidRPr="009A619E">
        <w:rPr>
          <w:lang w:val="en-AU"/>
        </w:rPr>
        <w:t xml:space="preserve">: A </w:t>
      </w:r>
      <w:r w:rsidR="00DA3580" w:rsidRPr="009A619E">
        <w:rPr>
          <w:lang w:val="en-AU"/>
        </w:rPr>
        <w:t>learning ecology perspective</w:t>
      </w:r>
      <w:r w:rsidRPr="009A619E">
        <w:rPr>
          <w:lang w:val="en-AU"/>
        </w:rPr>
        <w:t xml:space="preserve">. </w:t>
      </w:r>
      <w:r w:rsidRPr="009A619E">
        <w:rPr>
          <w:i/>
          <w:iCs/>
          <w:lang w:val="en-AU"/>
        </w:rPr>
        <w:t>Human Development, 49</w:t>
      </w:r>
      <w:r w:rsidRPr="009A619E">
        <w:rPr>
          <w:lang w:val="en-AU"/>
        </w:rPr>
        <w:t>(4), 193</w:t>
      </w:r>
      <w:r w:rsidR="00F433D5" w:rsidRPr="009A619E">
        <w:rPr>
          <w:lang w:val="en-AU"/>
        </w:rPr>
        <w:t>–</w:t>
      </w:r>
      <w:r w:rsidRPr="009A619E">
        <w:rPr>
          <w:lang w:val="en-AU"/>
        </w:rPr>
        <w:t xml:space="preserve">224. </w:t>
      </w:r>
      <w:hyperlink r:id="rId11" w:history="1">
        <w:r w:rsidR="000F1F2A" w:rsidRPr="009A619E">
          <w:rPr>
            <w:rStyle w:val="Hyperlink"/>
            <w:lang w:val="en-AU"/>
          </w:rPr>
          <w:t>https://doi.org/10.1159/000094368</w:t>
        </w:r>
      </w:hyperlink>
      <w:r w:rsidR="000F1F2A" w:rsidRPr="009A619E">
        <w:rPr>
          <w:lang w:val="en-AU"/>
        </w:rPr>
        <w:t xml:space="preserve"> </w:t>
      </w:r>
    </w:p>
    <w:p w14:paraId="70AF12C7" w14:textId="62D4D50B" w:rsidR="00F24A70" w:rsidRPr="009A619E" w:rsidRDefault="00F24A70" w:rsidP="00F24A70">
      <w:pPr>
        <w:snapToGrid w:val="0"/>
        <w:spacing w:line="480" w:lineRule="auto"/>
        <w:ind w:left="426" w:hanging="426"/>
        <w:rPr>
          <w:rFonts w:eastAsiaTheme="minorHAnsi"/>
          <w:i/>
          <w:iCs/>
          <w:color w:val="000000"/>
          <w:lang w:val="en-AU" w:eastAsia="en-US"/>
        </w:rPr>
      </w:pPr>
      <w:r w:rsidRPr="009A619E">
        <w:rPr>
          <w:rFonts w:eastAsiaTheme="minorHAnsi"/>
          <w:color w:val="000000"/>
          <w:lang w:val="en-AU" w:eastAsia="en-US"/>
        </w:rPr>
        <w:t xml:space="preserve">Bennett, D. (2019). </w:t>
      </w:r>
      <w:r w:rsidRPr="009A619E">
        <w:rPr>
          <w:rFonts w:eastAsiaTheme="minorHAnsi"/>
          <w:i/>
          <w:iCs/>
          <w:color w:val="000000"/>
          <w:lang w:val="en-AU" w:eastAsia="en-US"/>
        </w:rPr>
        <w:t xml:space="preserve">Embedding employABILITY thinking across higher education. </w:t>
      </w:r>
      <w:r w:rsidRPr="009A619E">
        <w:rPr>
          <w:lang w:val="en-AU"/>
        </w:rPr>
        <w:t>Australian</w:t>
      </w:r>
      <w:r w:rsidRPr="009A619E">
        <w:rPr>
          <w:rFonts w:eastAsiaTheme="minorHAnsi"/>
          <w:color w:val="000000"/>
          <w:lang w:val="en-AU" w:eastAsia="en-US"/>
        </w:rPr>
        <w:t xml:space="preserve"> Government Department of Education and Training. </w:t>
      </w:r>
      <w:r w:rsidRPr="009A619E">
        <w:rPr>
          <w:rFonts w:eastAsiaTheme="minorHAnsi"/>
          <w:color w:val="0563C2"/>
          <w:lang w:val="en-AU" w:eastAsia="en-US"/>
        </w:rPr>
        <w:t>https://altf.org/wp-content/uploads/2017/06/Developing-EmployABILITY-draftfellowship-report-1.pdf</w:t>
      </w:r>
    </w:p>
    <w:p w14:paraId="502476E7" w14:textId="4458E08B" w:rsidR="001C40F5" w:rsidRPr="009A619E" w:rsidRDefault="001C40F5" w:rsidP="00F24A70">
      <w:pPr>
        <w:snapToGrid w:val="0"/>
        <w:spacing w:line="480" w:lineRule="auto"/>
        <w:ind w:left="426" w:hanging="426"/>
        <w:rPr>
          <w:color w:val="000000" w:themeColor="text1"/>
          <w:lang w:val="en-AU"/>
        </w:rPr>
      </w:pPr>
      <w:bookmarkStart w:id="2" w:name="_Hlk76635991"/>
      <w:r w:rsidRPr="009A619E">
        <w:rPr>
          <w:color w:val="000000" w:themeColor="text1"/>
          <w:lang w:val="en-AU"/>
        </w:rPr>
        <w:t xml:space="preserve">Bennett, D., &amp; Ananthram, S. (2021). Development, validation and deployment of the EmployABILITY scale. </w:t>
      </w:r>
      <w:r w:rsidRPr="009A619E">
        <w:rPr>
          <w:i/>
          <w:iCs/>
          <w:color w:val="000000" w:themeColor="text1"/>
          <w:lang w:val="en-AU"/>
        </w:rPr>
        <w:t>Studies in Higher Education</w:t>
      </w:r>
      <w:r w:rsidRPr="009A619E">
        <w:rPr>
          <w:color w:val="000000" w:themeColor="text1"/>
          <w:lang w:val="en-AU"/>
        </w:rPr>
        <w:t>. Published</w:t>
      </w:r>
      <w:r w:rsidRPr="009A619E">
        <w:rPr>
          <w:i/>
          <w:iCs/>
          <w:color w:val="000000" w:themeColor="text1"/>
          <w:lang w:val="en-AU"/>
        </w:rPr>
        <w:t xml:space="preserve"> online first. </w:t>
      </w:r>
      <w:hyperlink r:id="rId12" w:history="1">
        <w:r w:rsidRPr="009A619E">
          <w:rPr>
            <w:rStyle w:val="Hyperlink"/>
            <w:lang w:val="en-AU"/>
          </w:rPr>
          <w:t>https://doi.org/10.1080/03075079.2021.1888079</w:t>
        </w:r>
      </w:hyperlink>
      <w:r w:rsidRPr="009A619E">
        <w:rPr>
          <w:color w:val="000000" w:themeColor="text1"/>
          <w:lang w:val="en-AU"/>
        </w:rPr>
        <w:t>.</w:t>
      </w:r>
    </w:p>
    <w:bookmarkEnd w:id="2"/>
    <w:p w14:paraId="3A594B01" w14:textId="19FDFBD0" w:rsidR="00F24A70" w:rsidRPr="009A619E" w:rsidRDefault="00F24A70" w:rsidP="00F24A70">
      <w:pPr>
        <w:snapToGrid w:val="0"/>
        <w:spacing w:line="480" w:lineRule="auto"/>
        <w:ind w:left="426" w:hanging="426"/>
        <w:rPr>
          <w:rFonts w:eastAsiaTheme="minorHAnsi"/>
          <w:color w:val="000000"/>
          <w:lang w:val="en-AU" w:eastAsia="en-US"/>
        </w:rPr>
      </w:pPr>
      <w:r w:rsidRPr="009A619E">
        <w:rPr>
          <w:rFonts w:eastAsiaTheme="minorHAnsi"/>
          <w:color w:val="000000"/>
          <w:lang w:val="en-AU" w:eastAsia="en-US"/>
        </w:rPr>
        <w:t xml:space="preserve">Bennett, D., &amp; Bridgstock, R. (2015). The urgent need for </w:t>
      </w:r>
      <w:r w:rsidRPr="009A619E">
        <w:rPr>
          <w:color w:val="000000" w:themeColor="text1"/>
          <w:lang w:val="en-AU"/>
        </w:rPr>
        <w:t>career</w:t>
      </w:r>
      <w:r w:rsidRPr="009A619E">
        <w:rPr>
          <w:rFonts w:eastAsiaTheme="minorHAnsi"/>
          <w:color w:val="000000"/>
          <w:lang w:val="en-AU" w:eastAsia="en-US"/>
        </w:rPr>
        <w:t xml:space="preserve"> preview: Student expectations and graduate realities in music and dance. </w:t>
      </w:r>
      <w:r w:rsidRPr="009A619E">
        <w:rPr>
          <w:rFonts w:eastAsiaTheme="minorHAnsi"/>
          <w:i/>
          <w:iCs/>
          <w:color w:val="000000"/>
          <w:lang w:val="en-AU" w:eastAsia="en-US"/>
        </w:rPr>
        <w:t>International Journal of Music Education</w:t>
      </w:r>
      <w:r w:rsidRPr="009A619E">
        <w:rPr>
          <w:rFonts w:eastAsiaTheme="minorHAnsi"/>
          <w:color w:val="000000"/>
          <w:lang w:val="en-AU" w:eastAsia="en-US"/>
        </w:rPr>
        <w:t xml:space="preserve">, </w:t>
      </w:r>
      <w:r w:rsidRPr="009A619E">
        <w:rPr>
          <w:rFonts w:eastAsiaTheme="minorHAnsi"/>
          <w:i/>
          <w:iCs/>
          <w:color w:val="000000"/>
          <w:lang w:val="en-AU" w:eastAsia="en-US"/>
        </w:rPr>
        <w:t>33</w:t>
      </w:r>
      <w:r w:rsidRPr="009A619E">
        <w:rPr>
          <w:rFonts w:eastAsiaTheme="minorHAnsi"/>
          <w:color w:val="000000"/>
          <w:lang w:val="en-AU" w:eastAsia="en-US"/>
        </w:rPr>
        <w:t>(3), 263–</w:t>
      </w:r>
      <w:r w:rsidRPr="009A619E">
        <w:rPr>
          <w:color w:val="000000" w:themeColor="text1"/>
          <w:lang w:val="en-AU"/>
        </w:rPr>
        <w:t>277</w:t>
      </w:r>
      <w:r w:rsidRPr="009A619E">
        <w:rPr>
          <w:rFonts w:eastAsiaTheme="minorHAnsi"/>
          <w:color w:val="000000"/>
          <w:lang w:val="en-AU" w:eastAsia="en-US"/>
        </w:rPr>
        <w:t>. https://10.1177/0255761414558653.</w:t>
      </w:r>
    </w:p>
    <w:p w14:paraId="3E8CDFFD" w14:textId="42A87528" w:rsidR="008C49BA" w:rsidRPr="009A619E" w:rsidRDefault="00A05A22" w:rsidP="00451876">
      <w:pPr>
        <w:snapToGrid w:val="0"/>
        <w:spacing w:line="480" w:lineRule="auto"/>
        <w:ind w:left="426" w:hanging="426"/>
        <w:rPr>
          <w:lang w:val="en-AU"/>
        </w:rPr>
      </w:pPr>
      <w:r w:rsidRPr="009A619E">
        <w:rPr>
          <w:rFonts w:eastAsiaTheme="minorHAnsi"/>
          <w:lang w:val="en-AU" w:eastAsia="en-US"/>
        </w:rPr>
        <w:t>Bloom, M.</w:t>
      </w:r>
      <w:r w:rsidRPr="009A619E">
        <w:rPr>
          <w:lang w:val="en-AU"/>
        </w:rPr>
        <w:t xml:space="preserve"> (2020). </w:t>
      </w:r>
      <w:r w:rsidRPr="009A619E">
        <w:rPr>
          <w:i/>
          <w:iCs/>
          <w:lang w:val="en-AU"/>
        </w:rPr>
        <w:t>For love or money?</w:t>
      </w:r>
      <w:r w:rsidR="008C49BA" w:rsidRPr="009A619E">
        <w:rPr>
          <w:i/>
          <w:iCs/>
          <w:lang w:val="en-AU"/>
        </w:rPr>
        <w:t xml:space="preserve"> Graduate motivations and the economic returns of creative higher education inside and outside the creative industries</w:t>
      </w:r>
      <w:r w:rsidR="008C49BA" w:rsidRPr="009A619E">
        <w:rPr>
          <w:lang w:val="en-AU"/>
        </w:rPr>
        <w:t xml:space="preserve"> </w:t>
      </w:r>
      <w:r w:rsidR="008C49BA" w:rsidRPr="009A619E">
        <w:rPr>
          <w:shd w:val="clear" w:color="auto" w:fill="FFFFFF"/>
          <w:lang w:val="en-AU"/>
        </w:rPr>
        <w:t>[Report]</w:t>
      </w:r>
      <w:r w:rsidR="008C49BA" w:rsidRPr="009A619E">
        <w:rPr>
          <w:lang w:val="en-AU"/>
        </w:rPr>
        <w:t xml:space="preserve">. </w:t>
      </w:r>
      <w:r w:rsidR="008C49BA" w:rsidRPr="009A619E">
        <w:rPr>
          <w:lang w:val="en-AU"/>
        </w:rPr>
        <w:lastRenderedPageBreak/>
        <w:t>Creative Industries Policy &amp; Evidence Centre.</w:t>
      </w:r>
      <w:r w:rsidR="00F24A70" w:rsidRPr="009A619E">
        <w:rPr>
          <w:lang w:val="en-AU"/>
        </w:rPr>
        <w:t xml:space="preserve"> </w:t>
      </w:r>
      <w:hyperlink r:id="rId13" w:history="1">
        <w:r w:rsidR="0022431D" w:rsidRPr="009A619E">
          <w:rPr>
            <w:rStyle w:val="Hyperlink"/>
            <w:lang w:val="en-AU"/>
          </w:rPr>
          <w:t>https://www.pec.ac.uk/assets/publications/PEC%20research%20report%20-%20For%20Love%20or%20Money.pdf</w:t>
        </w:r>
      </w:hyperlink>
      <w:r w:rsidR="008C49BA" w:rsidRPr="009A619E">
        <w:rPr>
          <w:lang w:val="en-AU"/>
        </w:rPr>
        <w:t xml:space="preserve"> </w:t>
      </w:r>
    </w:p>
    <w:p w14:paraId="1649E463" w14:textId="3D79C45A" w:rsidR="00A05A22" w:rsidRPr="009A619E" w:rsidRDefault="008C49BA" w:rsidP="00451876">
      <w:pPr>
        <w:snapToGrid w:val="0"/>
        <w:spacing w:line="480" w:lineRule="auto"/>
        <w:ind w:left="426" w:hanging="426"/>
        <w:rPr>
          <w:lang w:val="en-AU"/>
        </w:rPr>
      </w:pPr>
      <w:r w:rsidRPr="009A619E">
        <w:rPr>
          <w:rFonts w:eastAsiaTheme="minorHAnsi"/>
          <w:lang w:val="en-AU" w:eastAsia="en-US"/>
        </w:rPr>
        <w:t>Bull, A.</w:t>
      </w:r>
      <w:r w:rsidRPr="009A619E">
        <w:rPr>
          <w:lang w:val="en-AU"/>
        </w:rPr>
        <w:t xml:space="preserve"> (2019). </w:t>
      </w:r>
      <w:r w:rsidRPr="009A619E">
        <w:rPr>
          <w:i/>
          <w:iCs/>
          <w:lang w:val="en-AU"/>
        </w:rPr>
        <w:t>Class, control, and classical music.</w:t>
      </w:r>
      <w:r w:rsidRPr="009A619E">
        <w:rPr>
          <w:lang w:val="en-AU"/>
        </w:rPr>
        <w:t xml:space="preserve"> Oxford University Press.</w:t>
      </w:r>
    </w:p>
    <w:p w14:paraId="32DA832F" w14:textId="547FC8B2" w:rsidR="00A47F37" w:rsidRPr="009A619E" w:rsidRDefault="007113DD" w:rsidP="00451876">
      <w:pPr>
        <w:snapToGrid w:val="0"/>
        <w:spacing w:line="480" w:lineRule="auto"/>
        <w:ind w:left="426" w:hanging="426"/>
        <w:rPr>
          <w:shd w:val="clear" w:color="auto" w:fill="FFFFFF"/>
          <w:lang w:val="en-AU" w:eastAsia="en-GB"/>
        </w:rPr>
      </w:pPr>
      <w:r w:rsidRPr="009A619E">
        <w:rPr>
          <w:shd w:val="clear" w:color="auto" w:fill="FFFFFF"/>
          <w:lang w:val="en-AU" w:eastAsia="en-GB"/>
        </w:rPr>
        <w:t>Brown, J. E. (2009). Reflective practice: A tool for measuring the development of generic skills in the training of professional musicians. </w:t>
      </w:r>
      <w:r w:rsidRPr="009A619E">
        <w:rPr>
          <w:i/>
          <w:iCs/>
          <w:shd w:val="clear" w:color="auto" w:fill="FFFFFF"/>
          <w:lang w:val="en-AU" w:eastAsia="en-GB"/>
        </w:rPr>
        <w:t>International Journal of Music Education</w:t>
      </w:r>
      <w:r w:rsidRPr="009A619E">
        <w:rPr>
          <w:shd w:val="clear" w:color="auto" w:fill="FFFFFF"/>
          <w:lang w:val="en-AU" w:eastAsia="en-GB"/>
        </w:rPr>
        <w:t>, </w:t>
      </w:r>
      <w:r w:rsidRPr="009A619E">
        <w:rPr>
          <w:i/>
          <w:iCs/>
          <w:shd w:val="clear" w:color="auto" w:fill="FFFFFF"/>
          <w:lang w:val="en-AU" w:eastAsia="en-GB"/>
        </w:rPr>
        <w:t>27</w:t>
      </w:r>
      <w:r w:rsidRPr="009A619E">
        <w:rPr>
          <w:shd w:val="clear" w:color="auto" w:fill="FFFFFF"/>
          <w:lang w:val="en-AU" w:eastAsia="en-GB"/>
        </w:rPr>
        <w:t>(4), 372</w:t>
      </w:r>
      <w:r w:rsidR="00F433D5" w:rsidRPr="009A619E">
        <w:rPr>
          <w:lang w:val="en-AU"/>
        </w:rPr>
        <w:t>–</w:t>
      </w:r>
      <w:r w:rsidRPr="009A619E">
        <w:rPr>
          <w:shd w:val="clear" w:color="auto" w:fill="FFFFFF"/>
          <w:lang w:val="en-AU" w:eastAsia="en-GB"/>
        </w:rPr>
        <w:t>382.</w:t>
      </w:r>
      <w:r w:rsidR="00BC71DE" w:rsidRPr="009A619E">
        <w:rPr>
          <w:lang w:val="en-AU"/>
        </w:rPr>
        <w:t xml:space="preserve"> </w:t>
      </w:r>
      <w:hyperlink r:id="rId14" w:history="1">
        <w:r w:rsidR="0022431D" w:rsidRPr="009A619E">
          <w:rPr>
            <w:rStyle w:val="Hyperlink"/>
            <w:lang w:val="en-AU"/>
          </w:rPr>
          <w:t>https://doi.org/10.1177/0255761409345437</w:t>
        </w:r>
      </w:hyperlink>
      <w:r w:rsidR="0022431D" w:rsidRPr="009A619E">
        <w:rPr>
          <w:lang w:val="en-AU"/>
        </w:rPr>
        <w:t xml:space="preserve"> </w:t>
      </w:r>
    </w:p>
    <w:p w14:paraId="3127726B" w14:textId="45432510" w:rsidR="00E7237A" w:rsidRPr="009A619E" w:rsidRDefault="006A46A9" w:rsidP="00451876">
      <w:pPr>
        <w:snapToGrid w:val="0"/>
        <w:spacing w:line="480" w:lineRule="auto"/>
        <w:ind w:left="426" w:hanging="426"/>
        <w:rPr>
          <w:lang w:val="en-AU"/>
        </w:rPr>
      </w:pPr>
      <w:r w:rsidRPr="009A619E">
        <w:rPr>
          <w:lang w:val="en-AU"/>
        </w:rPr>
        <w:t xml:space="preserve">Calissendorf, M., &amp; Hanneson, H. F. (2017). Educating orchestral musicians. </w:t>
      </w:r>
      <w:r w:rsidRPr="009A619E">
        <w:rPr>
          <w:i/>
          <w:iCs/>
          <w:lang w:val="en-AU"/>
        </w:rPr>
        <w:t>British Journal of Music Education, 34</w:t>
      </w:r>
      <w:r w:rsidRPr="009A619E">
        <w:rPr>
          <w:lang w:val="en-AU"/>
        </w:rPr>
        <w:t>(2), 217</w:t>
      </w:r>
      <w:r w:rsidR="00F433D5" w:rsidRPr="009A619E">
        <w:rPr>
          <w:lang w:val="en-AU"/>
        </w:rPr>
        <w:t>–</w:t>
      </w:r>
      <w:r w:rsidRPr="009A619E">
        <w:rPr>
          <w:lang w:val="en-AU"/>
        </w:rPr>
        <w:t>223.</w:t>
      </w:r>
      <w:r w:rsidR="00BC71DE" w:rsidRPr="009A619E">
        <w:rPr>
          <w:lang w:val="en-AU"/>
        </w:rPr>
        <w:t xml:space="preserve"> </w:t>
      </w:r>
      <w:hyperlink r:id="rId15" w:history="1">
        <w:r w:rsidR="0022431D" w:rsidRPr="009A619E">
          <w:rPr>
            <w:rStyle w:val="Hyperlink"/>
            <w:lang w:val="en-AU"/>
          </w:rPr>
          <w:t>https://doi.org/</w:t>
        </w:r>
        <w:r w:rsidR="0022431D" w:rsidRPr="009A619E">
          <w:rPr>
            <w:rStyle w:val="Hyperlink"/>
            <w:bdr w:val="none" w:sz="0" w:space="0" w:color="auto" w:frame="1"/>
            <w:lang w:val="en-AU"/>
          </w:rPr>
          <w:t>10.1017/S0265051716000255</w:t>
        </w:r>
      </w:hyperlink>
      <w:r w:rsidR="0022431D" w:rsidRPr="009A619E">
        <w:rPr>
          <w:rStyle w:val="Strong"/>
          <w:b w:val="0"/>
          <w:bCs w:val="0"/>
          <w:bdr w:val="none" w:sz="0" w:space="0" w:color="auto" w:frame="1"/>
          <w:lang w:val="en-AU"/>
        </w:rPr>
        <w:t xml:space="preserve"> </w:t>
      </w:r>
    </w:p>
    <w:p w14:paraId="0CF39E8A" w14:textId="0D0DD04C" w:rsidR="008422B5" w:rsidRPr="009A619E" w:rsidRDefault="008422B5" w:rsidP="00451876">
      <w:pPr>
        <w:snapToGrid w:val="0"/>
        <w:spacing w:line="480" w:lineRule="auto"/>
        <w:ind w:left="426" w:hanging="426"/>
        <w:rPr>
          <w:lang w:val="en-AU"/>
        </w:rPr>
      </w:pPr>
      <w:r w:rsidRPr="009A619E">
        <w:rPr>
          <w:lang w:val="en-AU"/>
        </w:rPr>
        <w:t xml:space="preserve">Carruthers, G. (2019). Leaders and leadership in higher music education: Meeting the challenges. In </w:t>
      </w:r>
      <w:r w:rsidR="0022431D" w:rsidRPr="009A619E">
        <w:rPr>
          <w:lang w:val="en-AU"/>
        </w:rPr>
        <w:t xml:space="preserve">D. </w:t>
      </w:r>
      <w:r w:rsidRPr="009A619E">
        <w:rPr>
          <w:lang w:val="en-AU"/>
        </w:rPr>
        <w:t xml:space="preserve">Bennett, </w:t>
      </w:r>
      <w:r w:rsidR="0022431D" w:rsidRPr="009A619E">
        <w:rPr>
          <w:lang w:val="en-AU"/>
        </w:rPr>
        <w:t xml:space="preserve">J. </w:t>
      </w:r>
      <w:r w:rsidRPr="009A619E">
        <w:rPr>
          <w:lang w:val="en-AU"/>
        </w:rPr>
        <w:t>Rowle</w:t>
      </w:r>
      <w:r w:rsidR="0022431D" w:rsidRPr="009A619E">
        <w:rPr>
          <w:lang w:val="en-AU"/>
        </w:rPr>
        <w:t>y</w:t>
      </w:r>
      <w:r w:rsidRPr="009A619E">
        <w:rPr>
          <w:lang w:val="en-AU"/>
        </w:rPr>
        <w:t xml:space="preserve">, &amp; </w:t>
      </w:r>
      <w:r w:rsidR="0022431D" w:rsidRPr="009A619E">
        <w:rPr>
          <w:lang w:val="en-AU"/>
        </w:rPr>
        <w:t xml:space="preserve">P. </w:t>
      </w:r>
      <w:r w:rsidRPr="009A619E">
        <w:rPr>
          <w:lang w:val="en-AU"/>
        </w:rPr>
        <w:t>Schmidt. (Eds.)</w:t>
      </w:r>
      <w:r w:rsidR="0022431D" w:rsidRPr="009A619E">
        <w:rPr>
          <w:lang w:val="en-AU"/>
        </w:rPr>
        <w:t>,</w:t>
      </w:r>
      <w:r w:rsidRPr="009A619E">
        <w:rPr>
          <w:i/>
          <w:lang w:val="en-AU"/>
        </w:rPr>
        <w:t xml:space="preserve"> Leadership and musician development in higher music education </w:t>
      </w:r>
      <w:r w:rsidRPr="009A619E">
        <w:rPr>
          <w:iCs/>
          <w:lang w:val="en-AU"/>
        </w:rPr>
        <w:t>(pp. 14</w:t>
      </w:r>
      <w:r w:rsidR="0022431D" w:rsidRPr="009A619E">
        <w:rPr>
          <w:lang w:val="en-AU"/>
        </w:rPr>
        <w:t>–</w:t>
      </w:r>
      <w:r w:rsidRPr="009A619E">
        <w:rPr>
          <w:iCs/>
          <w:lang w:val="en-AU"/>
        </w:rPr>
        <w:t>32). Routledge.</w:t>
      </w:r>
    </w:p>
    <w:p w14:paraId="4444514D" w14:textId="29DC1A92" w:rsidR="00E7237A" w:rsidRPr="009A619E" w:rsidRDefault="006520F1" w:rsidP="00451876">
      <w:pPr>
        <w:snapToGrid w:val="0"/>
        <w:spacing w:line="480" w:lineRule="auto"/>
        <w:ind w:left="426" w:hanging="426"/>
        <w:rPr>
          <w:lang w:val="en-AU"/>
        </w:rPr>
      </w:pPr>
      <w:r w:rsidRPr="009A619E">
        <w:rPr>
          <w:lang w:val="en-AU"/>
        </w:rPr>
        <w:t xml:space="preserve">Dobson, M. C. (2010). Insecurity, professional sociability, and alcohol: Young freelance musicians’ perspectives on work and life in the music profession. </w:t>
      </w:r>
      <w:r w:rsidRPr="009A619E">
        <w:rPr>
          <w:i/>
          <w:iCs/>
          <w:lang w:val="en-AU"/>
        </w:rPr>
        <w:t>Psychology of Music, 39</w:t>
      </w:r>
      <w:r w:rsidRPr="009A619E">
        <w:rPr>
          <w:lang w:val="en-AU"/>
        </w:rPr>
        <w:t>(2), 240</w:t>
      </w:r>
      <w:r w:rsidR="00F433D5" w:rsidRPr="009A619E">
        <w:rPr>
          <w:lang w:val="en-AU"/>
        </w:rPr>
        <w:t>–</w:t>
      </w:r>
      <w:r w:rsidRPr="009A619E">
        <w:rPr>
          <w:lang w:val="en-AU"/>
        </w:rPr>
        <w:t>260.</w:t>
      </w:r>
      <w:r w:rsidR="00BC71DE" w:rsidRPr="009A619E">
        <w:rPr>
          <w:lang w:val="en-AU"/>
        </w:rPr>
        <w:t xml:space="preserve"> </w:t>
      </w:r>
      <w:hyperlink r:id="rId16" w:history="1">
        <w:r w:rsidR="0022431D" w:rsidRPr="009A619E">
          <w:rPr>
            <w:rStyle w:val="Hyperlink"/>
            <w:lang w:val="en-AU"/>
          </w:rPr>
          <w:t>https://doi.org/10.1177/0305735610373562</w:t>
        </w:r>
      </w:hyperlink>
      <w:r w:rsidR="0022431D" w:rsidRPr="009A619E">
        <w:rPr>
          <w:lang w:val="en-AU"/>
        </w:rPr>
        <w:t xml:space="preserve"> </w:t>
      </w:r>
    </w:p>
    <w:p w14:paraId="3CCCBC24" w14:textId="2355042F" w:rsidR="00A72C09" w:rsidRPr="009A619E" w:rsidRDefault="00DE0BED" w:rsidP="00451876">
      <w:pPr>
        <w:snapToGrid w:val="0"/>
        <w:spacing w:line="480" w:lineRule="auto"/>
        <w:ind w:left="426" w:hanging="426"/>
        <w:rPr>
          <w:lang w:val="en-AU"/>
        </w:rPr>
      </w:pPr>
      <w:r w:rsidRPr="009A619E">
        <w:rPr>
          <w:lang w:val="en-AU"/>
        </w:rPr>
        <w:t xml:space="preserve">Falsafi, L. (2011). </w:t>
      </w:r>
      <w:r w:rsidRPr="009A619E">
        <w:rPr>
          <w:i/>
          <w:iCs/>
          <w:lang w:val="en-AU"/>
        </w:rPr>
        <w:t xml:space="preserve">Learner identity: a sociocultural approach to how people recognize and construct themselves as learners </w:t>
      </w:r>
      <w:r w:rsidRPr="009A619E">
        <w:rPr>
          <w:lang w:val="en-AU"/>
        </w:rPr>
        <w:t xml:space="preserve">(Doctoral Thesis). University of Barcelona, Spain. Available at </w:t>
      </w:r>
      <w:hyperlink r:id="rId17" w:history="1">
        <w:r w:rsidR="0022431D" w:rsidRPr="009A619E">
          <w:rPr>
            <w:rStyle w:val="Hyperlink"/>
            <w:lang w:val="en-AU"/>
          </w:rPr>
          <w:t>http://www.psyed.edu.es/prodGrintie/tesis/Falsafi_Thesis.pdf</w:t>
        </w:r>
      </w:hyperlink>
      <w:r w:rsidR="0022431D" w:rsidRPr="009A619E">
        <w:rPr>
          <w:lang w:val="en-AU"/>
        </w:rPr>
        <w:t xml:space="preserve"> </w:t>
      </w:r>
    </w:p>
    <w:p w14:paraId="1B34DE09" w14:textId="0F616658" w:rsidR="00A72C09" w:rsidRPr="00DA1965" w:rsidRDefault="00A72C09" w:rsidP="00451876">
      <w:pPr>
        <w:snapToGrid w:val="0"/>
        <w:spacing w:line="480" w:lineRule="auto"/>
        <w:ind w:left="426" w:hanging="426"/>
      </w:pPr>
      <w:proofErr w:type="spellStart"/>
      <w:r w:rsidRPr="00DA1965">
        <w:t>Falsafi</w:t>
      </w:r>
      <w:proofErr w:type="spellEnd"/>
      <w:r w:rsidRPr="00DA1965">
        <w:t>, L, &amp; Coll, C. (2015). Influencia educativa y actos de reconocimiento. La identidad de aprendiz, una herramienta para atribuir sentido al aprendizaje</w:t>
      </w:r>
      <w:r w:rsidR="00D907D5" w:rsidRPr="00DA1965">
        <w:t xml:space="preserve"> </w:t>
      </w:r>
      <w:r w:rsidR="00D907D5" w:rsidRPr="00DA1965">
        <w:rPr>
          <w:shd w:val="clear" w:color="auto" w:fill="FFFFFF"/>
        </w:rPr>
        <w:t>[</w:t>
      </w:r>
      <w:proofErr w:type="spellStart"/>
      <w:r w:rsidR="00D907D5" w:rsidRPr="00DA1965">
        <w:rPr>
          <w:shd w:val="clear" w:color="auto" w:fill="FFFFFF"/>
        </w:rPr>
        <w:t>Educational</w:t>
      </w:r>
      <w:proofErr w:type="spellEnd"/>
      <w:r w:rsidR="00D907D5" w:rsidRPr="00DA1965">
        <w:rPr>
          <w:shd w:val="clear" w:color="auto" w:fill="FFFFFF"/>
        </w:rPr>
        <w:t xml:space="preserve"> </w:t>
      </w:r>
      <w:proofErr w:type="spellStart"/>
      <w:r w:rsidR="00D907D5" w:rsidRPr="00DA1965">
        <w:rPr>
          <w:shd w:val="clear" w:color="auto" w:fill="FFFFFF"/>
        </w:rPr>
        <w:t>influence</w:t>
      </w:r>
      <w:proofErr w:type="spellEnd"/>
      <w:r w:rsidR="00D907D5" w:rsidRPr="00DA1965">
        <w:rPr>
          <w:shd w:val="clear" w:color="auto" w:fill="FFFFFF"/>
        </w:rPr>
        <w:t xml:space="preserve"> and </w:t>
      </w:r>
      <w:proofErr w:type="spellStart"/>
      <w:r w:rsidR="00D907D5" w:rsidRPr="00DA1965">
        <w:rPr>
          <w:shd w:val="clear" w:color="auto" w:fill="FFFFFF"/>
        </w:rPr>
        <w:t>acts</w:t>
      </w:r>
      <w:proofErr w:type="spellEnd"/>
      <w:r w:rsidR="00D907D5" w:rsidRPr="00DA1965">
        <w:rPr>
          <w:shd w:val="clear" w:color="auto" w:fill="FFFFFF"/>
        </w:rPr>
        <w:t xml:space="preserve"> </w:t>
      </w:r>
      <w:proofErr w:type="spellStart"/>
      <w:r w:rsidR="00D907D5" w:rsidRPr="00DA1965">
        <w:rPr>
          <w:shd w:val="clear" w:color="auto" w:fill="FFFFFF"/>
        </w:rPr>
        <w:t>of</w:t>
      </w:r>
      <w:proofErr w:type="spellEnd"/>
      <w:r w:rsidR="00D907D5" w:rsidRPr="00DA1965">
        <w:rPr>
          <w:shd w:val="clear" w:color="auto" w:fill="FFFFFF"/>
        </w:rPr>
        <w:t xml:space="preserve"> </w:t>
      </w:r>
      <w:proofErr w:type="spellStart"/>
      <w:r w:rsidR="00D907D5" w:rsidRPr="00DA1965">
        <w:rPr>
          <w:shd w:val="clear" w:color="auto" w:fill="FFFFFF"/>
        </w:rPr>
        <w:t>recognition</w:t>
      </w:r>
      <w:proofErr w:type="spellEnd"/>
      <w:r w:rsidR="00D907D5" w:rsidRPr="00DA1965">
        <w:rPr>
          <w:shd w:val="clear" w:color="auto" w:fill="FFFFFF"/>
        </w:rPr>
        <w:t xml:space="preserve">. </w:t>
      </w:r>
      <w:proofErr w:type="spellStart"/>
      <w:r w:rsidR="00D907D5" w:rsidRPr="00DA1965">
        <w:rPr>
          <w:shd w:val="clear" w:color="auto" w:fill="FFFFFF"/>
        </w:rPr>
        <w:t>Learner</w:t>
      </w:r>
      <w:proofErr w:type="spellEnd"/>
      <w:r w:rsidR="00D907D5" w:rsidRPr="00DA1965">
        <w:rPr>
          <w:shd w:val="clear" w:color="auto" w:fill="FFFFFF"/>
        </w:rPr>
        <w:t xml:space="preserve"> </w:t>
      </w:r>
      <w:proofErr w:type="spellStart"/>
      <w:r w:rsidR="00D907D5" w:rsidRPr="00DA1965">
        <w:rPr>
          <w:shd w:val="clear" w:color="auto" w:fill="FFFFFF"/>
        </w:rPr>
        <w:t>identity</w:t>
      </w:r>
      <w:proofErr w:type="spellEnd"/>
      <w:r w:rsidR="00D907D5" w:rsidRPr="00DA1965">
        <w:rPr>
          <w:shd w:val="clear" w:color="auto" w:fill="FFFFFF"/>
        </w:rPr>
        <w:t xml:space="preserve">, a </w:t>
      </w:r>
      <w:proofErr w:type="spellStart"/>
      <w:r w:rsidR="00D907D5" w:rsidRPr="00DA1965">
        <w:rPr>
          <w:shd w:val="clear" w:color="auto" w:fill="FFFFFF"/>
        </w:rPr>
        <w:t>tool</w:t>
      </w:r>
      <w:proofErr w:type="spellEnd"/>
      <w:r w:rsidR="00D907D5" w:rsidRPr="00DA1965">
        <w:rPr>
          <w:shd w:val="clear" w:color="auto" w:fill="FFFFFF"/>
        </w:rPr>
        <w:t xml:space="preserve"> </w:t>
      </w:r>
      <w:proofErr w:type="spellStart"/>
      <w:r w:rsidR="00D907D5" w:rsidRPr="00DA1965">
        <w:rPr>
          <w:shd w:val="clear" w:color="auto" w:fill="FFFFFF"/>
        </w:rPr>
        <w:t>to</w:t>
      </w:r>
      <w:proofErr w:type="spellEnd"/>
      <w:r w:rsidR="00D907D5" w:rsidRPr="00DA1965">
        <w:rPr>
          <w:shd w:val="clear" w:color="auto" w:fill="FFFFFF"/>
        </w:rPr>
        <w:t xml:space="preserve"> </w:t>
      </w:r>
      <w:proofErr w:type="spellStart"/>
      <w:r w:rsidR="00D907D5" w:rsidRPr="00DA1965">
        <w:rPr>
          <w:shd w:val="clear" w:color="auto" w:fill="FFFFFF"/>
        </w:rPr>
        <w:t>attribute</w:t>
      </w:r>
      <w:proofErr w:type="spellEnd"/>
      <w:r w:rsidR="00D907D5" w:rsidRPr="00DA1965">
        <w:rPr>
          <w:shd w:val="clear" w:color="auto" w:fill="FFFFFF"/>
        </w:rPr>
        <w:t xml:space="preserve"> </w:t>
      </w:r>
      <w:proofErr w:type="spellStart"/>
      <w:r w:rsidR="00D907D5" w:rsidRPr="00DA1965">
        <w:rPr>
          <w:shd w:val="clear" w:color="auto" w:fill="FFFFFF"/>
        </w:rPr>
        <w:t>learning</w:t>
      </w:r>
      <w:proofErr w:type="spellEnd"/>
      <w:r w:rsidR="00D907D5" w:rsidRPr="00DA1965">
        <w:rPr>
          <w:shd w:val="clear" w:color="auto" w:fill="FFFFFF"/>
        </w:rPr>
        <w:t xml:space="preserve"> </w:t>
      </w:r>
      <w:proofErr w:type="spellStart"/>
      <w:r w:rsidR="00D907D5" w:rsidRPr="00DA1965">
        <w:rPr>
          <w:shd w:val="clear" w:color="auto" w:fill="FFFFFF"/>
        </w:rPr>
        <w:t>meaning</w:t>
      </w:r>
      <w:proofErr w:type="spellEnd"/>
      <w:r w:rsidR="00D907D5" w:rsidRPr="00DA1965">
        <w:rPr>
          <w:shd w:val="clear" w:color="auto" w:fill="FFFFFF"/>
        </w:rPr>
        <w:t>]</w:t>
      </w:r>
      <w:r w:rsidRPr="00DA1965">
        <w:t xml:space="preserve">. </w:t>
      </w:r>
      <w:r w:rsidRPr="00DA1965">
        <w:rPr>
          <w:i/>
          <w:iCs/>
        </w:rPr>
        <w:t xml:space="preserve">Papeles de Trabajo sobre Cultura, </w:t>
      </w:r>
      <w:proofErr w:type="spellStart"/>
      <w:r w:rsidRPr="00DA1965">
        <w:rPr>
          <w:i/>
          <w:iCs/>
        </w:rPr>
        <w:t>Educación</w:t>
      </w:r>
      <w:proofErr w:type="spellEnd"/>
      <w:r w:rsidRPr="00DA1965">
        <w:rPr>
          <w:i/>
          <w:iCs/>
        </w:rPr>
        <w:t xml:space="preserve"> y Desarrollo Humano</w:t>
      </w:r>
      <w:r w:rsidRPr="00DA1965">
        <w:t xml:space="preserve">, </w:t>
      </w:r>
      <w:r w:rsidRPr="00DA1965">
        <w:rPr>
          <w:i/>
          <w:iCs/>
        </w:rPr>
        <w:t>11</w:t>
      </w:r>
      <w:r w:rsidRPr="00DA1965">
        <w:t xml:space="preserve">(2), 1619. </w:t>
      </w:r>
    </w:p>
    <w:p w14:paraId="4E17E40E" w14:textId="7BF4113A" w:rsidR="00E7237A" w:rsidRPr="009A619E" w:rsidRDefault="007113DD" w:rsidP="00451876">
      <w:pPr>
        <w:snapToGrid w:val="0"/>
        <w:spacing w:line="480" w:lineRule="auto"/>
        <w:ind w:left="426" w:hanging="426"/>
        <w:rPr>
          <w:lang w:val="en-AU"/>
        </w:rPr>
      </w:pPr>
      <w:r w:rsidRPr="009A619E">
        <w:rPr>
          <w:shd w:val="clear" w:color="auto" w:fill="FFFFFF"/>
          <w:lang w:val="en-AU" w:eastAsia="en-GB"/>
        </w:rPr>
        <w:lastRenderedPageBreak/>
        <w:t xml:space="preserve">Ha, J. (2017). The careers of three experienced string teachers: Some observations. </w:t>
      </w:r>
      <w:r w:rsidRPr="009A619E">
        <w:rPr>
          <w:i/>
          <w:iCs/>
          <w:shd w:val="clear" w:color="auto" w:fill="FFFFFF"/>
          <w:lang w:val="en-AU" w:eastAsia="en-GB"/>
        </w:rPr>
        <w:t>International Journal of Music Education</w:t>
      </w:r>
      <w:r w:rsidRPr="009A619E">
        <w:rPr>
          <w:shd w:val="clear" w:color="auto" w:fill="FFFFFF"/>
          <w:lang w:val="en-AU" w:eastAsia="en-GB"/>
        </w:rPr>
        <w:t>, </w:t>
      </w:r>
      <w:r w:rsidRPr="009A619E">
        <w:rPr>
          <w:i/>
          <w:iCs/>
          <w:shd w:val="clear" w:color="auto" w:fill="FFFFFF"/>
          <w:lang w:val="en-AU" w:eastAsia="en-GB"/>
        </w:rPr>
        <w:t>35</w:t>
      </w:r>
      <w:r w:rsidRPr="009A619E">
        <w:rPr>
          <w:shd w:val="clear" w:color="auto" w:fill="FFFFFF"/>
          <w:lang w:val="en-AU" w:eastAsia="en-GB"/>
        </w:rPr>
        <w:t>(4), 601</w:t>
      </w:r>
      <w:r w:rsidR="00F433D5" w:rsidRPr="009A619E">
        <w:rPr>
          <w:lang w:val="en-AU"/>
        </w:rPr>
        <w:t>–</w:t>
      </w:r>
      <w:r w:rsidRPr="009A619E">
        <w:rPr>
          <w:shd w:val="clear" w:color="auto" w:fill="FFFFFF"/>
          <w:lang w:val="en-AU" w:eastAsia="en-GB"/>
        </w:rPr>
        <w:t>620.</w:t>
      </w:r>
      <w:r w:rsidR="001F38FB" w:rsidRPr="009A619E">
        <w:rPr>
          <w:lang w:val="en-AU"/>
        </w:rPr>
        <w:t xml:space="preserve"> </w:t>
      </w:r>
      <w:hyperlink r:id="rId18" w:history="1">
        <w:r w:rsidR="0022431D" w:rsidRPr="009A619E">
          <w:rPr>
            <w:rStyle w:val="Hyperlink"/>
            <w:lang w:val="en-AU"/>
          </w:rPr>
          <w:t>https://doi.org/10.1177/0255761416689842</w:t>
        </w:r>
      </w:hyperlink>
      <w:r w:rsidR="0022431D" w:rsidRPr="009A619E">
        <w:rPr>
          <w:lang w:val="en-AU"/>
        </w:rPr>
        <w:t xml:space="preserve"> </w:t>
      </w:r>
    </w:p>
    <w:p w14:paraId="7567BE1E" w14:textId="77777777" w:rsidR="00350F1A" w:rsidRPr="009A619E" w:rsidRDefault="00350F1A" w:rsidP="00F24A70">
      <w:pPr>
        <w:snapToGrid w:val="0"/>
        <w:spacing w:line="480" w:lineRule="auto"/>
        <w:ind w:left="426" w:hanging="426"/>
        <w:rPr>
          <w:rFonts w:ascii="TimesNewRomanPSMT" w:eastAsiaTheme="minorHAnsi" w:hAnsi="TimesNewRomanPSMT" w:cs="TimesNewRomanPSMT"/>
          <w:color w:val="000000"/>
          <w:lang w:val="en-AU" w:eastAsia="en-US"/>
        </w:rPr>
      </w:pPr>
      <w:r w:rsidRPr="009A619E">
        <w:rPr>
          <w:rFonts w:ascii="TimesNewRomanPSMT" w:eastAsiaTheme="minorHAnsi" w:hAnsi="TimesNewRomanPSMT" w:cs="TimesNewRomanPSMT"/>
          <w:color w:val="000000"/>
          <w:lang w:val="en-AU" w:eastAsia="en-US"/>
        </w:rPr>
        <w:t xml:space="preserve">López-Íñiguez, G., &amp; Bennett, D. (2020). A lifespan </w:t>
      </w:r>
      <w:r w:rsidRPr="009A619E">
        <w:rPr>
          <w:shd w:val="clear" w:color="auto" w:fill="FFFFFF"/>
          <w:lang w:val="en-AU" w:eastAsia="en-GB"/>
        </w:rPr>
        <w:t>perspective</w:t>
      </w:r>
      <w:r w:rsidRPr="009A619E">
        <w:rPr>
          <w:rFonts w:ascii="TimesNewRomanPSMT" w:eastAsiaTheme="minorHAnsi" w:hAnsi="TimesNewRomanPSMT" w:cs="TimesNewRomanPSMT"/>
          <w:color w:val="000000"/>
          <w:lang w:val="en-AU" w:eastAsia="en-US"/>
        </w:rPr>
        <w:t xml:space="preserve"> on multiprofessional</w:t>
      </w:r>
    </w:p>
    <w:p w14:paraId="73C5E3B3" w14:textId="77777777" w:rsidR="00857EB2" w:rsidRDefault="00350F1A" w:rsidP="00857EB2">
      <w:pPr>
        <w:snapToGrid w:val="0"/>
        <w:spacing w:line="480" w:lineRule="auto"/>
        <w:ind w:left="426" w:hanging="426"/>
        <w:rPr>
          <w:rFonts w:ascii="TimesNewRomanPSMT" w:eastAsiaTheme="minorHAnsi" w:hAnsi="TimesNewRomanPSMT" w:cs="TimesNewRomanPSMT"/>
          <w:color w:val="000000"/>
          <w:lang w:eastAsia="en-US"/>
        </w:rPr>
      </w:pPr>
      <w:r w:rsidRPr="009A619E">
        <w:rPr>
          <w:rFonts w:ascii="TimesNewRomanPSMT" w:eastAsiaTheme="minorHAnsi" w:hAnsi="TimesNewRomanPSMT" w:cs="TimesNewRomanPSMT"/>
          <w:color w:val="000000"/>
          <w:lang w:val="en-AU" w:eastAsia="en-US"/>
        </w:rPr>
        <w:t>musicians: Does music education prepare classical musicians for</w:t>
      </w:r>
      <w:r w:rsidR="00F24A70" w:rsidRPr="009A619E">
        <w:rPr>
          <w:rFonts w:ascii="TimesNewRomanPSMT" w:eastAsiaTheme="minorHAnsi" w:hAnsi="TimesNewRomanPSMT" w:cs="TimesNewRomanPSMT"/>
          <w:color w:val="000000"/>
          <w:lang w:val="en-AU" w:eastAsia="en-US"/>
        </w:rPr>
        <w:t xml:space="preserve"> </w:t>
      </w:r>
      <w:r w:rsidRPr="009A619E">
        <w:rPr>
          <w:rFonts w:ascii="TimesNewRomanPSMT" w:eastAsiaTheme="minorHAnsi" w:hAnsi="TimesNewRomanPSMT" w:cs="TimesNewRomanPSMT"/>
          <w:color w:val="000000"/>
          <w:lang w:val="en-AU" w:eastAsia="en-US"/>
        </w:rPr>
        <w:t xml:space="preserve">their careers? </w:t>
      </w:r>
      <w:r w:rsidRPr="00DA1965">
        <w:rPr>
          <w:rFonts w:ascii="TimesNewRomanPS-ItalicMT" w:eastAsiaTheme="minorHAnsi" w:hAnsi="TimesNewRomanPS-ItalicMT" w:cs="TimesNewRomanPS-ItalicMT"/>
          <w:i/>
          <w:iCs/>
          <w:color w:val="000000"/>
          <w:lang w:eastAsia="en-US"/>
        </w:rPr>
        <w:t>Music</w:t>
      </w:r>
      <w:r w:rsidR="00F24A70" w:rsidRPr="00DA1965">
        <w:rPr>
          <w:rFonts w:ascii="TimesNewRomanPS-ItalicMT" w:eastAsiaTheme="minorHAnsi" w:hAnsi="TimesNewRomanPS-ItalicMT" w:cs="TimesNewRomanPS-ItalicMT"/>
          <w:i/>
          <w:iCs/>
          <w:color w:val="000000"/>
          <w:lang w:eastAsia="en-US"/>
        </w:rPr>
        <w:t xml:space="preserve"> </w:t>
      </w:r>
      <w:proofErr w:type="spellStart"/>
      <w:r w:rsidR="00F24A70" w:rsidRPr="00DA1965">
        <w:rPr>
          <w:rFonts w:ascii="TimesNewRomanPS-ItalicMT" w:eastAsiaTheme="minorHAnsi" w:hAnsi="TimesNewRomanPS-ItalicMT" w:cs="TimesNewRomanPS-ItalicMT"/>
          <w:i/>
          <w:iCs/>
          <w:color w:val="000000"/>
          <w:lang w:eastAsia="en-US"/>
        </w:rPr>
        <w:t>E</w:t>
      </w:r>
      <w:r w:rsidRPr="00DA1965">
        <w:rPr>
          <w:rFonts w:ascii="TimesNewRomanPS-ItalicMT" w:eastAsiaTheme="minorHAnsi" w:hAnsi="TimesNewRomanPS-ItalicMT" w:cs="TimesNewRomanPS-ItalicMT"/>
          <w:i/>
          <w:iCs/>
          <w:color w:val="000000"/>
          <w:lang w:eastAsia="en-US"/>
        </w:rPr>
        <w:t>ducation</w:t>
      </w:r>
      <w:proofErr w:type="spellEnd"/>
      <w:r w:rsidRPr="00DA1965">
        <w:rPr>
          <w:rFonts w:ascii="TimesNewRomanPS-ItalicMT" w:eastAsiaTheme="minorHAnsi" w:hAnsi="TimesNewRomanPS-ItalicMT" w:cs="TimesNewRomanPS-ItalicMT"/>
          <w:i/>
          <w:iCs/>
          <w:color w:val="000000"/>
          <w:lang w:eastAsia="en-US"/>
        </w:rPr>
        <w:t xml:space="preserve"> </w:t>
      </w:r>
      <w:proofErr w:type="spellStart"/>
      <w:r w:rsidRPr="00DA1965">
        <w:rPr>
          <w:rFonts w:ascii="TimesNewRomanPS-ItalicMT" w:eastAsiaTheme="minorHAnsi" w:hAnsi="TimesNewRomanPS-ItalicMT" w:cs="TimesNewRomanPS-ItalicMT"/>
          <w:i/>
          <w:iCs/>
          <w:color w:val="000000"/>
          <w:lang w:eastAsia="en-US"/>
        </w:rPr>
        <w:t>Research</w:t>
      </w:r>
      <w:proofErr w:type="spellEnd"/>
      <w:r w:rsidRPr="00DA1965">
        <w:rPr>
          <w:rFonts w:ascii="TimesNewRomanPS-ItalicMT" w:eastAsiaTheme="minorHAnsi" w:hAnsi="TimesNewRomanPS-ItalicMT" w:cs="TimesNewRomanPS-ItalicMT"/>
          <w:i/>
          <w:iCs/>
          <w:color w:val="000000"/>
          <w:lang w:eastAsia="en-US"/>
        </w:rPr>
        <w:t>, 22</w:t>
      </w:r>
      <w:r w:rsidRPr="00DA1965">
        <w:rPr>
          <w:rFonts w:ascii="TimesNewRomanPSMT" w:eastAsiaTheme="minorHAnsi" w:hAnsi="TimesNewRomanPSMT" w:cs="TimesNewRomanPSMT"/>
          <w:color w:val="000000"/>
          <w:lang w:eastAsia="en-US"/>
        </w:rPr>
        <w:t>(1), 1–14.</w:t>
      </w:r>
      <w:r w:rsidR="00F24A70" w:rsidRPr="00DA1965">
        <w:rPr>
          <w:rFonts w:ascii="TimesNewRomanPSMT" w:eastAsiaTheme="minorHAnsi" w:hAnsi="TimesNewRomanPSMT" w:cs="TimesNewRomanPSMT"/>
          <w:color w:val="000000"/>
          <w:lang w:eastAsia="en-US"/>
        </w:rPr>
        <w:t xml:space="preserve"> </w:t>
      </w:r>
      <w:hyperlink r:id="rId19" w:history="1">
        <w:r w:rsidR="00F24A70" w:rsidRPr="00DA1965">
          <w:rPr>
            <w:rStyle w:val="Hyperlink"/>
            <w:rFonts w:ascii="TimesNewRomanPSMT" w:eastAsiaTheme="minorHAnsi" w:hAnsi="TimesNewRomanPSMT" w:cs="TimesNewRomanPSMT"/>
            <w:lang w:eastAsia="en-US"/>
          </w:rPr>
          <w:t>https://doi.org/10.1080/14613808.2019.1703925</w:t>
        </w:r>
      </w:hyperlink>
      <w:r w:rsidR="00F24A70" w:rsidRPr="00DA1965">
        <w:rPr>
          <w:rFonts w:ascii="TimesNewRomanPSMT" w:eastAsiaTheme="minorHAnsi" w:hAnsi="TimesNewRomanPSMT" w:cs="TimesNewRomanPSMT"/>
          <w:color w:val="0563C2"/>
          <w:lang w:eastAsia="en-US"/>
        </w:rPr>
        <w:t>.</w:t>
      </w:r>
    </w:p>
    <w:p w14:paraId="03A5C048" w14:textId="5DBA4A86" w:rsidR="00857EB2" w:rsidRPr="00857EB2" w:rsidRDefault="00857EB2" w:rsidP="00857EB2">
      <w:pPr>
        <w:snapToGrid w:val="0"/>
        <w:spacing w:line="480" w:lineRule="auto"/>
        <w:ind w:left="426" w:hanging="426"/>
        <w:rPr>
          <w:rFonts w:eastAsiaTheme="minorHAnsi"/>
          <w:color w:val="000000" w:themeColor="text1"/>
          <w:lang w:eastAsia="en-US"/>
        </w:rPr>
      </w:pPr>
      <w:r w:rsidRPr="00857EB2">
        <w:rPr>
          <w:rStyle w:val="Strong"/>
          <w:b w:val="0"/>
          <w:bCs w:val="0"/>
          <w:color w:val="000000" w:themeColor="text1"/>
        </w:rPr>
        <w:t>López-Íñiguez, G.</w:t>
      </w:r>
      <w:r w:rsidRPr="00857EB2">
        <w:rPr>
          <w:color w:val="000000" w:themeColor="text1"/>
          <w:shd w:val="clear" w:color="auto" w:fill="FFFFFF"/>
        </w:rPr>
        <w:t>, Pérez-Echeverría, M. P., Pozo, J. I., &amp; Torrado, J. A. (2022).</w:t>
      </w:r>
      <w:r w:rsidRPr="00857EB2">
        <w:rPr>
          <w:rStyle w:val="apple-converted-space"/>
          <w:color w:val="000000" w:themeColor="text1"/>
          <w:shd w:val="clear" w:color="auto" w:fill="FFFFFF"/>
        </w:rPr>
        <w:t> </w:t>
      </w:r>
      <w:r w:rsidRPr="00857EB2">
        <w:rPr>
          <w:color w:val="000000" w:themeColor="text1"/>
          <w:lang w:val="en-US"/>
        </w:rPr>
        <w:t>Student-</w:t>
      </w:r>
      <w:proofErr w:type="spellStart"/>
      <w:r w:rsidRPr="00857EB2">
        <w:rPr>
          <w:color w:val="000000" w:themeColor="text1"/>
          <w:lang w:val="en-US"/>
        </w:rPr>
        <w:t>centred</w:t>
      </w:r>
      <w:proofErr w:type="spellEnd"/>
      <w:r w:rsidRPr="00857EB2">
        <w:rPr>
          <w:color w:val="000000" w:themeColor="text1"/>
          <w:lang w:val="en-US"/>
        </w:rPr>
        <w:t xml:space="preserve"> music education: principles for improving learning and teaching</w:t>
      </w:r>
      <w:r w:rsidRPr="00857EB2">
        <w:rPr>
          <w:color w:val="000000" w:themeColor="text1"/>
          <w:shd w:val="clear" w:color="auto" w:fill="FFFFFF"/>
          <w:lang w:val="en-US"/>
        </w:rPr>
        <w:t xml:space="preserve">. In J. I. </w:t>
      </w:r>
      <w:proofErr w:type="spellStart"/>
      <w:r w:rsidRPr="00857EB2">
        <w:rPr>
          <w:color w:val="000000" w:themeColor="text1"/>
          <w:shd w:val="clear" w:color="auto" w:fill="FFFFFF"/>
          <w:lang w:val="en-US"/>
        </w:rPr>
        <w:t>Pozo</w:t>
      </w:r>
      <w:proofErr w:type="spellEnd"/>
      <w:r w:rsidRPr="00857EB2">
        <w:rPr>
          <w:color w:val="000000" w:themeColor="text1"/>
          <w:shd w:val="clear" w:color="auto" w:fill="FFFFFF"/>
          <w:lang w:val="en-US"/>
        </w:rPr>
        <w:t>, M. P. Pérez-</w:t>
      </w:r>
      <w:proofErr w:type="spellStart"/>
      <w:r w:rsidRPr="00857EB2">
        <w:rPr>
          <w:color w:val="000000" w:themeColor="text1"/>
          <w:shd w:val="clear" w:color="auto" w:fill="FFFFFF"/>
          <w:lang w:val="en-US"/>
        </w:rPr>
        <w:t>Echeverría</w:t>
      </w:r>
      <w:proofErr w:type="spellEnd"/>
      <w:r w:rsidRPr="00857EB2">
        <w:rPr>
          <w:color w:val="000000" w:themeColor="text1"/>
          <w:shd w:val="clear" w:color="auto" w:fill="FFFFFF"/>
          <w:lang w:val="en-US"/>
        </w:rPr>
        <w:t xml:space="preserve">, G. López-Íñiguez, and J. A. </w:t>
      </w:r>
      <w:proofErr w:type="spellStart"/>
      <w:r w:rsidRPr="00857EB2">
        <w:rPr>
          <w:color w:val="000000" w:themeColor="text1"/>
          <w:shd w:val="clear" w:color="auto" w:fill="FFFFFF"/>
          <w:lang w:val="en-US"/>
        </w:rPr>
        <w:t>Torrado</w:t>
      </w:r>
      <w:proofErr w:type="spellEnd"/>
      <w:r w:rsidRPr="00857EB2">
        <w:rPr>
          <w:color w:val="000000" w:themeColor="text1"/>
          <w:shd w:val="clear" w:color="auto" w:fill="FFFFFF"/>
          <w:lang w:val="en-US"/>
        </w:rPr>
        <w:t xml:space="preserve"> (Eds.), </w:t>
      </w:r>
      <w:r w:rsidRPr="00857EB2">
        <w:rPr>
          <w:rStyle w:val="Emphasis"/>
          <w:color w:val="000000" w:themeColor="text1"/>
          <w:lang w:val="en-US"/>
        </w:rPr>
        <w:t>Learning and teaching in the music studio. A student-</w:t>
      </w:r>
      <w:proofErr w:type="spellStart"/>
      <w:r w:rsidRPr="00857EB2">
        <w:rPr>
          <w:rStyle w:val="Emphasis"/>
          <w:color w:val="000000" w:themeColor="text1"/>
          <w:lang w:val="en-US"/>
        </w:rPr>
        <w:t>centred</w:t>
      </w:r>
      <w:proofErr w:type="spellEnd"/>
      <w:r w:rsidRPr="00857EB2">
        <w:rPr>
          <w:rStyle w:val="Emphasis"/>
          <w:color w:val="000000" w:themeColor="text1"/>
          <w:lang w:val="en-US"/>
        </w:rPr>
        <w:t xml:space="preserve"> approach</w:t>
      </w:r>
      <w:r w:rsidRPr="00857EB2">
        <w:rPr>
          <w:rStyle w:val="apple-converted-space"/>
          <w:i/>
          <w:iCs/>
          <w:color w:val="000000" w:themeColor="text1"/>
          <w:lang w:val="en-US"/>
        </w:rPr>
        <w:t> </w:t>
      </w:r>
      <w:r w:rsidRPr="00857EB2">
        <w:rPr>
          <w:color w:val="000000" w:themeColor="text1"/>
          <w:shd w:val="clear" w:color="auto" w:fill="FFFFFF"/>
          <w:lang w:val="en-US"/>
        </w:rPr>
        <w:t>(pp. 369–385)</w:t>
      </w:r>
      <w:r w:rsidRPr="00857EB2">
        <w:rPr>
          <w:rStyle w:val="Emphasis"/>
          <w:color w:val="000000" w:themeColor="text1"/>
          <w:lang w:val="en-US"/>
        </w:rPr>
        <w:t>.</w:t>
      </w:r>
      <w:r w:rsidRPr="00857EB2">
        <w:rPr>
          <w:color w:val="000000" w:themeColor="text1"/>
          <w:shd w:val="clear" w:color="auto" w:fill="FFFFFF"/>
          <w:lang w:val="en-US"/>
        </w:rPr>
        <w:t xml:space="preserve"> Landscapes: </w:t>
      </w:r>
      <w:r w:rsidRPr="00857EB2">
        <w:rPr>
          <w:color w:val="000000" w:themeColor="text1"/>
          <w:shd w:val="clear" w:color="auto" w:fill="FFFFFF"/>
          <w:lang w:val="en-US"/>
        </w:rPr>
        <w:t>The</w:t>
      </w:r>
      <w:r w:rsidRPr="00857EB2">
        <w:rPr>
          <w:color w:val="000000" w:themeColor="text1"/>
          <w:shd w:val="clear" w:color="auto" w:fill="FFFFFF"/>
          <w:lang w:val="en-US"/>
        </w:rPr>
        <w:t xml:space="preserve"> Arts, Aesthetics, and Education, vol 31. </w:t>
      </w:r>
      <w:r w:rsidRPr="00857EB2">
        <w:rPr>
          <w:color w:val="000000" w:themeColor="text1"/>
          <w:shd w:val="clear" w:color="auto" w:fill="FFFFFF"/>
        </w:rPr>
        <w:t>Springer.</w:t>
      </w:r>
    </w:p>
    <w:p w14:paraId="4FF9F859" w14:textId="42E2B6C0" w:rsidR="004A0BD1" w:rsidRPr="009A619E" w:rsidRDefault="00FC6A73" w:rsidP="00350F1A">
      <w:pPr>
        <w:snapToGrid w:val="0"/>
        <w:spacing w:line="480" w:lineRule="auto"/>
        <w:ind w:left="426" w:hanging="426"/>
        <w:rPr>
          <w:lang w:val="en-AU"/>
        </w:rPr>
      </w:pPr>
      <w:r w:rsidRPr="009A619E">
        <w:rPr>
          <w:shd w:val="clear" w:color="auto" w:fill="FFFFFF"/>
          <w:lang w:val="en-AU"/>
        </w:rPr>
        <w:t>Norton, B., &amp; McKinney, C. (2011)</w:t>
      </w:r>
      <w:r w:rsidR="004D3EE8" w:rsidRPr="009A619E">
        <w:rPr>
          <w:shd w:val="clear" w:color="auto" w:fill="FFFFFF"/>
          <w:lang w:val="en-AU"/>
        </w:rPr>
        <w:t>.</w:t>
      </w:r>
      <w:r w:rsidRPr="009A619E">
        <w:rPr>
          <w:shd w:val="clear" w:color="auto" w:fill="FFFFFF"/>
          <w:lang w:val="en-AU"/>
        </w:rPr>
        <w:t xml:space="preserve"> An identity approach to second language acquisition. In </w:t>
      </w:r>
      <w:r w:rsidR="0022431D" w:rsidRPr="009A619E">
        <w:rPr>
          <w:shd w:val="clear" w:color="auto" w:fill="FFFFFF"/>
          <w:lang w:val="en-AU"/>
        </w:rPr>
        <w:t xml:space="preserve">D. </w:t>
      </w:r>
      <w:r w:rsidRPr="009A619E">
        <w:rPr>
          <w:shd w:val="clear" w:color="auto" w:fill="FFFFFF"/>
          <w:lang w:val="en-AU"/>
        </w:rPr>
        <w:t>Atkinson (Ed.),</w:t>
      </w:r>
      <w:r w:rsidRPr="009A619E">
        <w:rPr>
          <w:rStyle w:val="apple-converted-space"/>
          <w:shd w:val="clear" w:color="auto" w:fill="FFFFFF"/>
          <w:lang w:val="en-AU"/>
        </w:rPr>
        <w:t> </w:t>
      </w:r>
      <w:r w:rsidRPr="009A619E">
        <w:rPr>
          <w:i/>
          <w:iCs/>
          <w:lang w:val="en-AU"/>
        </w:rPr>
        <w:t xml:space="preserve">Alternative </w:t>
      </w:r>
      <w:r w:rsidR="001A5880" w:rsidRPr="009A619E">
        <w:rPr>
          <w:i/>
          <w:iCs/>
          <w:lang w:val="en-AU"/>
        </w:rPr>
        <w:t xml:space="preserve">approaches </w:t>
      </w:r>
      <w:r w:rsidRPr="009A619E">
        <w:rPr>
          <w:i/>
          <w:iCs/>
          <w:lang w:val="en-AU"/>
        </w:rPr>
        <w:t xml:space="preserve">to </w:t>
      </w:r>
      <w:r w:rsidR="001A5880" w:rsidRPr="009A619E">
        <w:rPr>
          <w:i/>
          <w:iCs/>
          <w:lang w:val="en-AU"/>
        </w:rPr>
        <w:t xml:space="preserve">second language acquisition </w:t>
      </w:r>
      <w:r w:rsidRPr="009A619E">
        <w:rPr>
          <w:shd w:val="clear" w:color="auto" w:fill="FFFFFF"/>
          <w:lang w:val="en-AU"/>
        </w:rPr>
        <w:t>(pp. 73</w:t>
      </w:r>
      <w:r w:rsidR="00F433D5" w:rsidRPr="009A619E">
        <w:rPr>
          <w:lang w:val="en-AU"/>
        </w:rPr>
        <w:t>–</w:t>
      </w:r>
      <w:r w:rsidRPr="009A619E">
        <w:rPr>
          <w:shd w:val="clear" w:color="auto" w:fill="FFFFFF"/>
          <w:lang w:val="en-AU"/>
        </w:rPr>
        <w:t>94).</w:t>
      </w:r>
      <w:r w:rsidRPr="009A619E">
        <w:rPr>
          <w:rStyle w:val="apple-converted-space"/>
          <w:shd w:val="clear" w:color="auto" w:fill="FFFFFF"/>
          <w:lang w:val="en-AU"/>
        </w:rPr>
        <w:t> </w:t>
      </w:r>
      <w:r w:rsidRPr="009A619E">
        <w:rPr>
          <w:rStyle w:val="blsp-spelling-error"/>
          <w:lang w:val="en-AU"/>
        </w:rPr>
        <w:t>Routledge</w:t>
      </w:r>
      <w:r w:rsidRPr="009A619E">
        <w:rPr>
          <w:shd w:val="clear" w:color="auto" w:fill="FFFFFF"/>
          <w:lang w:val="en-AU"/>
        </w:rPr>
        <w:t>.</w:t>
      </w:r>
    </w:p>
    <w:p w14:paraId="622CE7D7" w14:textId="5781B350" w:rsidR="00514DF1" w:rsidRPr="009A619E" w:rsidRDefault="008422B5" w:rsidP="00451876">
      <w:pPr>
        <w:snapToGrid w:val="0"/>
        <w:spacing w:line="480" w:lineRule="auto"/>
        <w:ind w:left="426" w:hanging="426"/>
        <w:rPr>
          <w:shd w:val="clear" w:color="auto" w:fill="FFFFFF"/>
          <w:lang w:val="en-AU"/>
        </w:rPr>
      </w:pPr>
      <w:r w:rsidRPr="009A619E">
        <w:rPr>
          <w:shd w:val="clear" w:color="auto" w:fill="FFFFFF"/>
          <w:lang w:val="en-AU"/>
        </w:rPr>
        <w:t>Burt-Perkins</w:t>
      </w:r>
      <w:r w:rsidR="0022431D" w:rsidRPr="009A619E">
        <w:rPr>
          <w:shd w:val="clear" w:color="auto" w:fill="FFFFFF"/>
          <w:lang w:val="en-AU"/>
        </w:rPr>
        <w:t>,</w:t>
      </w:r>
      <w:r w:rsidRPr="009A619E">
        <w:rPr>
          <w:shd w:val="clear" w:color="auto" w:fill="FFFFFF"/>
          <w:lang w:val="en-AU"/>
        </w:rPr>
        <w:t xml:space="preserve"> R</w:t>
      </w:r>
      <w:r w:rsidR="0022431D" w:rsidRPr="009A619E">
        <w:rPr>
          <w:shd w:val="clear" w:color="auto" w:fill="FFFFFF"/>
          <w:lang w:val="en-AU"/>
        </w:rPr>
        <w:t>.</w:t>
      </w:r>
      <w:r w:rsidRPr="009A619E">
        <w:rPr>
          <w:shd w:val="clear" w:color="auto" w:fill="FFFFFF"/>
          <w:lang w:val="en-AU"/>
        </w:rPr>
        <w:t xml:space="preserve"> (2008)</w:t>
      </w:r>
      <w:r w:rsidR="0022431D" w:rsidRPr="009A619E">
        <w:rPr>
          <w:shd w:val="clear" w:color="auto" w:fill="FFFFFF"/>
          <w:lang w:val="en-AU"/>
        </w:rPr>
        <w:t>.</w:t>
      </w:r>
      <w:r w:rsidRPr="009A619E">
        <w:rPr>
          <w:shd w:val="clear" w:color="auto" w:fill="FFFFFF"/>
          <w:lang w:val="en-AU"/>
        </w:rPr>
        <w:t xml:space="preserve"> Students at a UK conservatoire of music: </w:t>
      </w:r>
      <w:r w:rsidR="0022431D" w:rsidRPr="009A619E">
        <w:rPr>
          <w:shd w:val="clear" w:color="auto" w:fill="FFFFFF"/>
          <w:lang w:val="en-AU"/>
        </w:rPr>
        <w:t xml:space="preserve">Working </w:t>
      </w:r>
      <w:r w:rsidRPr="009A619E">
        <w:rPr>
          <w:shd w:val="clear" w:color="auto" w:fill="FFFFFF"/>
          <w:lang w:val="en-AU"/>
        </w:rPr>
        <w:t>towards a ‘diverse employment portfolio’?</w:t>
      </w:r>
      <w:r w:rsidR="0022431D" w:rsidRPr="009A619E">
        <w:rPr>
          <w:shd w:val="clear" w:color="auto" w:fill="FFFFFF"/>
          <w:lang w:val="en-AU"/>
        </w:rPr>
        <w:t xml:space="preserve"> I</w:t>
      </w:r>
      <w:r w:rsidRPr="009A619E">
        <w:rPr>
          <w:shd w:val="clear" w:color="auto" w:fill="FFFFFF"/>
          <w:lang w:val="en-AU"/>
        </w:rPr>
        <w:t>n D</w:t>
      </w:r>
      <w:r w:rsidR="0022431D" w:rsidRPr="009A619E">
        <w:rPr>
          <w:shd w:val="clear" w:color="auto" w:fill="FFFFFF"/>
          <w:lang w:val="en-AU"/>
        </w:rPr>
        <w:t>.</w:t>
      </w:r>
      <w:r w:rsidRPr="009A619E">
        <w:rPr>
          <w:shd w:val="clear" w:color="auto" w:fill="FFFFFF"/>
          <w:lang w:val="en-AU"/>
        </w:rPr>
        <w:t xml:space="preserve"> Bennett</w:t>
      </w:r>
      <w:r w:rsidR="0022431D" w:rsidRPr="009A619E">
        <w:rPr>
          <w:shd w:val="clear" w:color="auto" w:fill="FFFFFF"/>
          <w:lang w:val="en-AU"/>
        </w:rPr>
        <w:t>,</w:t>
      </w:r>
      <w:r w:rsidRPr="009A619E">
        <w:rPr>
          <w:shd w:val="clear" w:color="auto" w:fill="FFFFFF"/>
          <w:lang w:val="en-AU"/>
        </w:rPr>
        <w:t xml:space="preserve"> &amp; M</w:t>
      </w:r>
      <w:r w:rsidR="0022431D" w:rsidRPr="009A619E">
        <w:rPr>
          <w:shd w:val="clear" w:color="auto" w:fill="FFFFFF"/>
          <w:lang w:val="en-AU"/>
        </w:rPr>
        <w:t>.</w:t>
      </w:r>
      <w:r w:rsidRPr="009A619E">
        <w:rPr>
          <w:shd w:val="clear" w:color="auto" w:fill="FFFFFF"/>
          <w:lang w:val="en-AU"/>
        </w:rPr>
        <w:t xml:space="preserve"> Hannan (</w:t>
      </w:r>
      <w:r w:rsidR="0022431D" w:rsidRPr="009A619E">
        <w:rPr>
          <w:shd w:val="clear" w:color="auto" w:fill="FFFFFF"/>
          <w:lang w:val="en-AU"/>
        </w:rPr>
        <w:t>E</w:t>
      </w:r>
      <w:r w:rsidRPr="009A619E">
        <w:rPr>
          <w:shd w:val="clear" w:color="auto" w:fill="FFFFFF"/>
          <w:lang w:val="en-AU"/>
        </w:rPr>
        <w:t>ds.), </w:t>
      </w:r>
      <w:r w:rsidRPr="009A619E">
        <w:rPr>
          <w:i/>
          <w:iCs/>
          <w:bdr w:val="none" w:sz="0" w:space="0" w:color="auto" w:frame="1"/>
          <w:shd w:val="clear" w:color="auto" w:fill="FFFFFF"/>
          <w:lang w:val="en-AU"/>
        </w:rPr>
        <w:t xml:space="preserve">Inside, </w:t>
      </w:r>
      <w:r w:rsidR="0022431D" w:rsidRPr="009A619E">
        <w:rPr>
          <w:i/>
          <w:iCs/>
          <w:bdr w:val="none" w:sz="0" w:space="0" w:color="auto" w:frame="1"/>
          <w:shd w:val="clear" w:color="auto" w:fill="FFFFFF"/>
          <w:lang w:val="en-AU"/>
        </w:rPr>
        <w:t>o</w:t>
      </w:r>
      <w:r w:rsidRPr="009A619E">
        <w:rPr>
          <w:i/>
          <w:iCs/>
          <w:bdr w:val="none" w:sz="0" w:space="0" w:color="auto" w:frame="1"/>
          <w:shd w:val="clear" w:color="auto" w:fill="FFFFFF"/>
          <w:lang w:val="en-AU"/>
        </w:rPr>
        <w:t xml:space="preserve">utside, </w:t>
      </w:r>
      <w:r w:rsidR="0022431D" w:rsidRPr="009A619E">
        <w:rPr>
          <w:i/>
          <w:iCs/>
          <w:bdr w:val="none" w:sz="0" w:space="0" w:color="auto" w:frame="1"/>
          <w:shd w:val="clear" w:color="auto" w:fill="FFFFFF"/>
          <w:lang w:val="en-AU"/>
        </w:rPr>
        <w:t>d</w:t>
      </w:r>
      <w:r w:rsidRPr="009A619E">
        <w:rPr>
          <w:i/>
          <w:iCs/>
          <w:bdr w:val="none" w:sz="0" w:space="0" w:color="auto" w:frame="1"/>
          <w:shd w:val="clear" w:color="auto" w:fill="FFFFFF"/>
          <w:lang w:val="en-AU"/>
        </w:rPr>
        <w:t xml:space="preserve">ownside </w:t>
      </w:r>
      <w:r w:rsidR="0022431D" w:rsidRPr="009A619E">
        <w:rPr>
          <w:i/>
          <w:iCs/>
          <w:bdr w:val="none" w:sz="0" w:space="0" w:color="auto" w:frame="1"/>
          <w:shd w:val="clear" w:color="auto" w:fill="FFFFFF"/>
          <w:lang w:val="en-AU"/>
        </w:rPr>
        <w:t>u</w:t>
      </w:r>
      <w:r w:rsidRPr="009A619E">
        <w:rPr>
          <w:i/>
          <w:iCs/>
          <w:bdr w:val="none" w:sz="0" w:space="0" w:color="auto" w:frame="1"/>
          <w:shd w:val="clear" w:color="auto" w:fill="FFFFFF"/>
          <w:lang w:val="en-AU"/>
        </w:rPr>
        <w:t>p</w:t>
      </w:r>
      <w:r w:rsidRPr="009A619E">
        <w:rPr>
          <w:shd w:val="clear" w:color="auto" w:fill="FFFFFF"/>
          <w:lang w:val="en-AU"/>
        </w:rPr>
        <w:t> (pp. 49</w:t>
      </w:r>
      <w:r w:rsidR="0022431D" w:rsidRPr="009A619E">
        <w:rPr>
          <w:lang w:val="en-AU"/>
        </w:rPr>
        <w:t>–</w:t>
      </w:r>
      <w:r w:rsidRPr="009A619E">
        <w:rPr>
          <w:shd w:val="clear" w:color="auto" w:fill="FFFFFF"/>
          <w:lang w:val="en-AU"/>
        </w:rPr>
        <w:t>60</w:t>
      </w:r>
      <w:r w:rsidR="0022431D" w:rsidRPr="009A619E">
        <w:rPr>
          <w:shd w:val="clear" w:color="auto" w:fill="FFFFFF"/>
          <w:lang w:val="en-AU"/>
        </w:rPr>
        <w:t xml:space="preserve">). </w:t>
      </w:r>
      <w:r w:rsidRPr="009A619E">
        <w:rPr>
          <w:shd w:val="clear" w:color="auto" w:fill="FFFFFF"/>
          <w:lang w:val="en-AU"/>
        </w:rPr>
        <w:t>Black Swan Press.</w:t>
      </w:r>
    </w:p>
    <w:p w14:paraId="6A9B7DC7" w14:textId="77777777" w:rsidR="00992A8E" w:rsidRDefault="00E17266" w:rsidP="00992A8E">
      <w:pPr>
        <w:snapToGrid w:val="0"/>
        <w:spacing w:line="480" w:lineRule="auto"/>
        <w:ind w:left="426" w:hanging="426"/>
        <w:rPr>
          <w:lang w:val="en-AU"/>
        </w:rPr>
      </w:pPr>
      <w:r w:rsidRPr="009A619E">
        <w:rPr>
          <w:lang w:val="en-AU"/>
        </w:rPr>
        <w:t xml:space="preserve">Ramberg, U., Edgren, G., &amp; Wahlgren, M. (2019). Capturing progression of formal knowledge and employability skills by monitoring case discussions in class. </w:t>
      </w:r>
      <w:r w:rsidRPr="009A619E">
        <w:rPr>
          <w:i/>
          <w:lang w:val="en-AU"/>
        </w:rPr>
        <w:t>Teaching in Higher Education</w:t>
      </w:r>
      <w:r w:rsidR="00514DF1" w:rsidRPr="009A619E">
        <w:rPr>
          <w:i/>
          <w:lang w:val="en-AU"/>
        </w:rPr>
        <w:t>, 26</w:t>
      </w:r>
      <w:r w:rsidR="00514DF1" w:rsidRPr="009A619E">
        <w:rPr>
          <w:iCs/>
          <w:lang w:val="en-AU"/>
        </w:rPr>
        <w:t>(2), 246–264</w:t>
      </w:r>
      <w:r w:rsidRPr="009A619E">
        <w:rPr>
          <w:lang w:val="en-AU"/>
        </w:rPr>
        <w:t xml:space="preserve">. </w:t>
      </w:r>
      <w:hyperlink r:id="rId20" w:history="1">
        <w:r w:rsidR="0022431D" w:rsidRPr="009A619E">
          <w:rPr>
            <w:rStyle w:val="Hyperlink"/>
            <w:lang w:val="en-AU"/>
          </w:rPr>
          <w:t>https://doi.org/10.1080/13562517.2019.1657396</w:t>
        </w:r>
      </w:hyperlink>
      <w:r w:rsidR="0022431D" w:rsidRPr="009A619E">
        <w:rPr>
          <w:lang w:val="en-AU"/>
        </w:rPr>
        <w:t xml:space="preserve"> </w:t>
      </w:r>
    </w:p>
    <w:p w14:paraId="418D55A3" w14:textId="775F39B6" w:rsidR="00992A8E" w:rsidRPr="00992A8E" w:rsidRDefault="00992A8E" w:rsidP="00992A8E">
      <w:pPr>
        <w:snapToGrid w:val="0"/>
        <w:spacing w:line="480" w:lineRule="auto"/>
        <w:ind w:left="426" w:hanging="426"/>
      </w:pPr>
      <w:r w:rsidRPr="00992A8E">
        <w:rPr>
          <w:rStyle w:val="Strong"/>
          <w:b w:val="0"/>
          <w:bCs w:val="0"/>
          <w:color w:val="404040"/>
          <w:lang w:val="en-US"/>
        </w:rPr>
        <w:t>REACT – Rethinking Music Performance in European Higher Education Institutions.</w:t>
      </w:r>
      <w:r w:rsidRPr="00992A8E">
        <w:rPr>
          <w:rStyle w:val="apple-converted-space"/>
          <w:color w:val="404040"/>
          <w:shd w:val="clear" w:color="auto" w:fill="FFFFFF"/>
          <w:lang w:val="en-US"/>
        </w:rPr>
        <w:t> </w:t>
      </w:r>
      <w:r w:rsidRPr="00992A8E">
        <w:rPr>
          <w:color w:val="404040"/>
          <w:shd w:val="clear" w:color="auto" w:fill="FFFFFF"/>
          <w:lang w:val="en-US"/>
        </w:rPr>
        <w:t>(2021).</w:t>
      </w:r>
      <w:r w:rsidRPr="00992A8E">
        <w:rPr>
          <w:rStyle w:val="apple-converted-space"/>
          <w:color w:val="404040"/>
          <w:shd w:val="clear" w:color="auto" w:fill="FFFFFF"/>
          <w:lang w:val="en-US"/>
        </w:rPr>
        <w:t> </w:t>
      </w:r>
      <w:r w:rsidRPr="00992A8E">
        <w:rPr>
          <w:rStyle w:val="Emphasis"/>
          <w:color w:val="404040"/>
          <w:lang w:val="en-US"/>
        </w:rPr>
        <w:t>Artistic career in music: Stakeholders requirement report</w:t>
      </w:r>
      <w:hyperlink r:id="rId21" w:tgtFrame="_blank" w:history="1">
        <w:r w:rsidRPr="00992A8E">
          <w:rPr>
            <w:rStyle w:val="Hyperlink"/>
            <w:i/>
            <w:iCs/>
            <w:color w:val="B49543"/>
            <w:lang w:val="en-US"/>
          </w:rPr>
          <w:t>.</w:t>
        </w:r>
        <w:r w:rsidRPr="00992A8E">
          <w:rPr>
            <w:rStyle w:val="apple-converted-space"/>
            <w:i/>
            <w:iCs/>
            <w:color w:val="B49543"/>
            <w:lang w:val="en-US"/>
          </w:rPr>
          <w:t> </w:t>
        </w:r>
      </w:hyperlink>
      <w:r w:rsidRPr="00992A8E">
        <w:rPr>
          <w:color w:val="404040"/>
          <w:shd w:val="clear" w:color="auto" w:fill="FFFFFF"/>
        </w:rPr>
        <w:t>UA Editora.</w:t>
      </w:r>
      <w:r w:rsidRPr="00992A8E">
        <w:rPr>
          <w:color w:val="404040"/>
          <w:shd w:val="clear" w:color="auto" w:fill="FFFFFF"/>
        </w:rPr>
        <w:t xml:space="preserve"> </w:t>
      </w:r>
      <w:hyperlink r:id="rId22" w:history="1">
        <w:r w:rsidRPr="00F80C07">
          <w:rPr>
            <w:rStyle w:val="Hyperlink"/>
          </w:rPr>
          <w:t>https://ria.ua.pt/bitstream/10773/32808/3/SRR_Final_Version1.pdf</w:t>
        </w:r>
      </w:hyperlink>
      <w:r>
        <w:rPr>
          <w:rStyle w:val="Emphasis"/>
          <w:i w:val="0"/>
          <w:iCs w:val="0"/>
          <w:color w:val="404040"/>
        </w:rPr>
        <w:t xml:space="preserve"> </w:t>
      </w:r>
    </w:p>
    <w:p w14:paraId="72680D70" w14:textId="71C123E5" w:rsidR="00794029" w:rsidRPr="009A619E" w:rsidRDefault="006520F1" w:rsidP="00451876">
      <w:pPr>
        <w:snapToGrid w:val="0"/>
        <w:spacing w:line="480" w:lineRule="auto"/>
        <w:ind w:left="426" w:hanging="426"/>
        <w:rPr>
          <w:rStyle w:val="Hyperlink"/>
          <w:color w:val="auto"/>
          <w:u w:val="none"/>
          <w:lang w:val="en-AU"/>
        </w:rPr>
      </w:pPr>
      <w:r w:rsidRPr="009A619E">
        <w:rPr>
          <w:lang w:val="en-AU"/>
        </w:rPr>
        <w:lastRenderedPageBreak/>
        <w:t>Schmidt</w:t>
      </w:r>
      <w:r w:rsidR="00273395" w:rsidRPr="009A619E">
        <w:rPr>
          <w:lang w:val="en-AU"/>
        </w:rPr>
        <w:t>, P</w:t>
      </w:r>
      <w:r w:rsidR="00273395" w:rsidRPr="009A619E">
        <w:rPr>
          <w:rStyle w:val="Hyperlink"/>
          <w:color w:val="auto"/>
          <w:u w:val="none"/>
          <w:lang w:val="en-AU"/>
        </w:rPr>
        <w:t xml:space="preserve">. </w:t>
      </w:r>
      <w:r w:rsidR="00CB0A0E" w:rsidRPr="009A619E">
        <w:rPr>
          <w:rStyle w:val="Hyperlink"/>
          <w:color w:val="auto"/>
          <w:u w:val="none"/>
          <w:lang w:val="en-AU"/>
        </w:rPr>
        <w:t xml:space="preserve">(2014). </w:t>
      </w:r>
      <w:r w:rsidR="00273395" w:rsidRPr="009A619E">
        <w:rPr>
          <w:rStyle w:val="Hyperlink"/>
          <w:color w:val="auto"/>
          <w:u w:val="none"/>
          <w:lang w:val="en-AU"/>
        </w:rPr>
        <w:t xml:space="preserve">Creativity as a framing capacity in higher music education. In </w:t>
      </w:r>
      <w:r w:rsidR="0022431D" w:rsidRPr="009A619E">
        <w:rPr>
          <w:rStyle w:val="Hyperlink"/>
          <w:color w:val="auto"/>
          <w:u w:val="none"/>
          <w:lang w:val="en-AU"/>
        </w:rPr>
        <w:t xml:space="preserve">P. </w:t>
      </w:r>
      <w:r w:rsidR="00273395" w:rsidRPr="009A619E">
        <w:rPr>
          <w:rStyle w:val="Hyperlink"/>
          <w:color w:val="auto"/>
          <w:u w:val="none"/>
          <w:lang w:val="en-AU"/>
        </w:rPr>
        <w:t xml:space="preserve">Burnard (Ed.), </w:t>
      </w:r>
      <w:r w:rsidR="00273395" w:rsidRPr="009A619E">
        <w:rPr>
          <w:rStyle w:val="Hyperlink"/>
          <w:i/>
          <w:iCs/>
          <w:color w:val="auto"/>
          <w:u w:val="none"/>
          <w:lang w:val="en-AU"/>
        </w:rPr>
        <w:t xml:space="preserve">Developing creativities in higher music education </w:t>
      </w:r>
      <w:r w:rsidR="00273395" w:rsidRPr="009A619E">
        <w:rPr>
          <w:rStyle w:val="Hyperlink"/>
          <w:color w:val="auto"/>
          <w:u w:val="none"/>
          <w:lang w:val="en-AU"/>
        </w:rPr>
        <w:t>(pp. 23</w:t>
      </w:r>
      <w:r w:rsidR="00F433D5" w:rsidRPr="009A619E">
        <w:rPr>
          <w:lang w:val="en-AU"/>
        </w:rPr>
        <w:t>–</w:t>
      </w:r>
      <w:r w:rsidR="00273395" w:rsidRPr="009A619E">
        <w:rPr>
          <w:rStyle w:val="Hyperlink"/>
          <w:color w:val="auto"/>
          <w:u w:val="none"/>
          <w:lang w:val="en-AU"/>
        </w:rPr>
        <w:t xml:space="preserve">36). Routledge. </w:t>
      </w:r>
    </w:p>
    <w:p w14:paraId="72D09247" w14:textId="198AEC26" w:rsidR="008422B5" w:rsidRPr="009A619E" w:rsidRDefault="008422B5" w:rsidP="00451876">
      <w:pPr>
        <w:snapToGrid w:val="0"/>
        <w:spacing w:line="480" w:lineRule="auto"/>
        <w:ind w:left="426" w:hanging="426"/>
        <w:rPr>
          <w:rStyle w:val="Hyperlink"/>
          <w:color w:val="auto"/>
          <w:u w:val="none"/>
          <w:lang w:val="en-AU"/>
        </w:rPr>
      </w:pPr>
      <w:r w:rsidRPr="009A619E">
        <w:rPr>
          <w:lang w:val="en-AU"/>
        </w:rPr>
        <w:t>Titelius, R. (2020). Politics in the pub: Report against the fees hike for arts and humanities degrees, Perth, WA. Guardian (Sydney), (1929), 3.</w:t>
      </w:r>
      <w:r w:rsidR="0022431D" w:rsidRPr="009A619E">
        <w:rPr>
          <w:lang w:val="en-AU"/>
        </w:rPr>
        <w:t xml:space="preserve"> Available at</w:t>
      </w:r>
      <w:r w:rsidRPr="009A619E">
        <w:rPr>
          <w:lang w:val="en-AU"/>
        </w:rPr>
        <w:t xml:space="preserve"> </w:t>
      </w:r>
      <w:hyperlink r:id="rId23" w:history="1">
        <w:r w:rsidR="0022431D" w:rsidRPr="009A619E">
          <w:rPr>
            <w:rStyle w:val="Hyperlink"/>
            <w:lang w:val="en-AU"/>
          </w:rPr>
          <w:t>https://search.informit.org/doi/10.3316/informit.354659993555031</w:t>
        </w:r>
      </w:hyperlink>
      <w:r w:rsidR="0022431D" w:rsidRPr="009A619E">
        <w:rPr>
          <w:lang w:val="en-AU"/>
        </w:rPr>
        <w:t xml:space="preserve"> </w:t>
      </w:r>
    </w:p>
    <w:p w14:paraId="784F279C" w14:textId="1CDD04EA" w:rsidR="00794029" w:rsidRPr="009A619E" w:rsidRDefault="00794029" w:rsidP="00451876">
      <w:pPr>
        <w:snapToGrid w:val="0"/>
        <w:spacing w:line="480" w:lineRule="auto"/>
        <w:ind w:left="426" w:hanging="426"/>
        <w:rPr>
          <w:lang w:val="en-AU"/>
        </w:rPr>
      </w:pPr>
      <w:r w:rsidRPr="009A619E">
        <w:rPr>
          <w:lang w:val="en-AU"/>
        </w:rPr>
        <w:t xml:space="preserve">Sinha, C. (1999). Situated </w:t>
      </w:r>
      <w:r w:rsidR="0022431D" w:rsidRPr="009A619E">
        <w:rPr>
          <w:lang w:val="en-AU"/>
        </w:rPr>
        <w:t>selves</w:t>
      </w:r>
      <w:r w:rsidRPr="009A619E">
        <w:rPr>
          <w:lang w:val="en-AU"/>
        </w:rPr>
        <w:t>: Learning to be a learner. In J. Bliss, R. Säljö</w:t>
      </w:r>
      <w:r w:rsidR="0022431D" w:rsidRPr="009A619E">
        <w:rPr>
          <w:lang w:val="en-AU"/>
        </w:rPr>
        <w:t>,</w:t>
      </w:r>
      <w:r w:rsidRPr="009A619E">
        <w:rPr>
          <w:lang w:val="en-AU"/>
        </w:rPr>
        <w:t xml:space="preserve"> &amp; P. Light (Eds.), </w:t>
      </w:r>
      <w:r w:rsidRPr="009A619E">
        <w:rPr>
          <w:i/>
          <w:iCs/>
          <w:lang w:val="en-AU"/>
        </w:rPr>
        <w:t xml:space="preserve">Technological resources for learning </w:t>
      </w:r>
      <w:r w:rsidRPr="009A619E">
        <w:rPr>
          <w:lang w:val="en-AU"/>
        </w:rPr>
        <w:t>(pp. 32</w:t>
      </w:r>
      <w:r w:rsidR="0022431D" w:rsidRPr="009A619E">
        <w:rPr>
          <w:lang w:val="en-AU"/>
        </w:rPr>
        <w:t>–</w:t>
      </w:r>
      <w:r w:rsidRPr="009A619E">
        <w:rPr>
          <w:lang w:val="en-AU"/>
        </w:rPr>
        <w:t xml:space="preserve">46). Pergamon. </w:t>
      </w:r>
    </w:p>
    <w:p w14:paraId="4320431D" w14:textId="66124DE9" w:rsidR="00F433D5" w:rsidRPr="009A619E" w:rsidRDefault="007113DD" w:rsidP="00451876">
      <w:pPr>
        <w:snapToGrid w:val="0"/>
        <w:spacing w:line="480" w:lineRule="auto"/>
        <w:ind w:left="426" w:hanging="426"/>
        <w:rPr>
          <w:lang w:val="en-AU"/>
        </w:rPr>
      </w:pPr>
      <w:r w:rsidRPr="009A619E">
        <w:rPr>
          <w:shd w:val="clear" w:color="auto" w:fill="FFFFFF"/>
          <w:lang w:val="en-AU" w:eastAsia="en-GB"/>
        </w:rPr>
        <w:t>Varvarigou, M., Creech, A., &amp; Hallam, S. (2014). Partnership working and possible selves in music education. </w:t>
      </w:r>
      <w:r w:rsidRPr="009A619E">
        <w:rPr>
          <w:i/>
          <w:iCs/>
          <w:shd w:val="clear" w:color="auto" w:fill="FFFFFF"/>
          <w:lang w:val="en-AU" w:eastAsia="en-GB"/>
        </w:rPr>
        <w:t>International Journal of Music Education</w:t>
      </w:r>
      <w:r w:rsidRPr="009A619E">
        <w:rPr>
          <w:shd w:val="clear" w:color="auto" w:fill="FFFFFF"/>
          <w:lang w:val="en-AU" w:eastAsia="en-GB"/>
        </w:rPr>
        <w:t>, </w:t>
      </w:r>
      <w:r w:rsidRPr="009A619E">
        <w:rPr>
          <w:i/>
          <w:iCs/>
          <w:shd w:val="clear" w:color="auto" w:fill="FFFFFF"/>
          <w:lang w:val="en-AU" w:eastAsia="en-GB"/>
        </w:rPr>
        <w:t>32</w:t>
      </w:r>
      <w:r w:rsidRPr="009A619E">
        <w:rPr>
          <w:shd w:val="clear" w:color="auto" w:fill="FFFFFF"/>
          <w:lang w:val="en-AU" w:eastAsia="en-GB"/>
        </w:rPr>
        <w:t>(1), 84</w:t>
      </w:r>
      <w:r w:rsidR="00F433D5" w:rsidRPr="009A619E">
        <w:rPr>
          <w:lang w:val="en-AU"/>
        </w:rPr>
        <w:t>–</w:t>
      </w:r>
      <w:r w:rsidRPr="009A619E">
        <w:rPr>
          <w:shd w:val="clear" w:color="auto" w:fill="FFFFFF"/>
          <w:lang w:val="en-AU" w:eastAsia="en-GB"/>
        </w:rPr>
        <w:t>97.</w:t>
      </w:r>
      <w:r w:rsidR="00F433D5" w:rsidRPr="009A619E">
        <w:rPr>
          <w:shd w:val="clear" w:color="auto" w:fill="FFFFFF"/>
          <w:lang w:val="en-AU" w:eastAsia="en-GB"/>
        </w:rPr>
        <w:t xml:space="preserve"> </w:t>
      </w:r>
      <w:hyperlink r:id="rId24" w:history="1">
        <w:r w:rsidR="0022431D" w:rsidRPr="009A619E">
          <w:rPr>
            <w:rStyle w:val="Hyperlink"/>
            <w:lang w:val="en-AU"/>
          </w:rPr>
          <w:t>https://doi.org/10.1177/0255761413491060</w:t>
        </w:r>
      </w:hyperlink>
      <w:r w:rsidR="0022431D" w:rsidRPr="009A619E">
        <w:rPr>
          <w:lang w:val="en-AU"/>
        </w:rPr>
        <w:t xml:space="preserve"> </w:t>
      </w:r>
    </w:p>
    <w:p w14:paraId="789BF04A" w14:textId="251B742F" w:rsidR="00C25085" w:rsidRPr="009A619E" w:rsidRDefault="00634729" w:rsidP="00451876">
      <w:pPr>
        <w:snapToGrid w:val="0"/>
        <w:spacing w:line="480" w:lineRule="auto"/>
        <w:ind w:left="426" w:hanging="426"/>
        <w:rPr>
          <w:lang w:val="en-AU"/>
        </w:rPr>
      </w:pPr>
      <w:r w:rsidRPr="009A619E">
        <w:rPr>
          <w:lang w:val="en-AU"/>
        </w:rPr>
        <w:t>Vygotsky, L.</w:t>
      </w:r>
      <w:r w:rsidR="0033371E" w:rsidRPr="009A619E">
        <w:rPr>
          <w:lang w:val="en-AU"/>
        </w:rPr>
        <w:t xml:space="preserve"> </w:t>
      </w:r>
      <w:r w:rsidRPr="009A619E">
        <w:rPr>
          <w:lang w:val="en-AU"/>
        </w:rPr>
        <w:t>S. (1978)</w:t>
      </w:r>
      <w:r w:rsidR="0022431D" w:rsidRPr="009A619E">
        <w:rPr>
          <w:lang w:val="en-AU"/>
        </w:rPr>
        <w:t>.</w:t>
      </w:r>
      <w:r w:rsidRPr="009A619E">
        <w:rPr>
          <w:lang w:val="en-AU"/>
        </w:rPr>
        <w:t xml:space="preserve"> </w:t>
      </w:r>
      <w:r w:rsidRPr="009A619E">
        <w:rPr>
          <w:i/>
          <w:lang w:val="en-AU"/>
        </w:rPr>
        <w:t>Mind and society. The development of higher psychological processes</w:t>
      </w:r>
      <w:r w:rsidRPr="009A619E">
        <w:rPr>
          <w:lang w:val="en-AU"/>
        </w:rPr>
        <w:t>. Harvard University Press.</w:t>
      </w:r>
    </w:p>
    <w:p w14:paraId="2944F31C" w14:textId="552F5050" w:rsidR="001C40F5" w:rsidRPr="009A619E" w:rsidRDefault="001C40F5" w:rsidP="00451876">
      <w:pPr>
        <w:snapToGrid w:val="0"/>
        <w:spacing w:line="480" w:lineRule="auto"/>
        <w:ind w:left="426" w:hanging="426"/>
        <w:rPr>
          <w:lang w:val="en-AU"/>
        </w:rPr>
      </w:pPr>
    </w:p>
    <w:p w14:paraId="1328F06C" w14:textId="77777777" w:rsidR="001C40F5" w:rsidRPr="009A619E" w:rsidRDefault="001C40F5" w:rsidP="00451876">
      <w:pPr>
        <w:snapToGrid w:val="0"/>
        <w:spacing w:line="480" w:lineRule="auto"/>
        <w:ind w:left="426" w:hanging="426"/>
        <w:rPr>
          <w:lang w:val="en-AU"/>
        </w:rPr>
      </w:pPr>
    </w:p>
    <w:sectPr w:rsidR="001C40F5" w:rsidRPr="009A619E" w:rsidSect="00D91E0A">
      <w:footerReference w:type="even" r:id="rId25"/>
      <w:footerReference w:type="default" r:id="rId2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72E2" w14:textId="77777777" w:rsidR="006863B3" w:rsidRDefault="006863B3" w:rsidP="00F95B17">
      <w:r>
        <w:separator/>
      </w:r>
    </w:p>
  </w:endnote>
  <w:endnote w:type="continuationSeparator" w:id="0">
    <w:p w14:paraId="250CC5D5" w14:textId="77777777" w:rsidR="006863B3" w:rsidRDefault="006863B3" w:rsidP="00F95B17">
      <w:r>
        <w:continuationSeparator/>
      </w:r>
    </w:p>
  </w:endnote>
  <w:endnote w:id="1">
    <w:p w14:paraId="7ACFC486" w14:textId="14C0D149" w:rsidR="001C40F5" w:rsidRPr="0005474C" w:rsidRDefault="001C40F5" w:rsidP="00350F1A">
      <w:pPr>
        <w:snapToGrid w:val="0"/>
        <w:rPr>
          <w:bCs/>
          <w:color w:val="000000" w:themeColor="text1"/>
          <w:lang w:val="en-US"/>
        </w:rPr>
      </w:pPr>
      <w:r w:rsidRPr="00194AC1">
        <w:rPr>
          <w:rStyle w:val="EndnoteReference"/>
          <w:color w:val="3B3838" w:themeColor="background2" w:themeShade="40"/>
          <w:sz w:val="21"/>
          <w:szCs w:val="21"/>
        </w:rPr>
        <w:endnoteRef/>
      </w:r>
      <w:r w:rsidRPr="00194AC1">
        <w:rPr>
          <w:color w:val="3B3838" w:themeColor="background2" w:themeShade="40"/>
          <w:sz w:val="21"/>
          <w:szCs w:val="21"/>
          <w:lang w:val="en-US"/>
        </w:rPr>
        <w:t xml:space="preserve"> </w:t>
      </w:r>
      <w:r w:rsidRPr="00194AC1">
        <w:rPr>
          <w:bCs/>
          <w:color w:val="3B3838" w:themeColor="background2" w:themeShade="40"/>
          <w:sz w:val="21"/>
          <w:szCs w:val="21"/>
          <w:lang w:val="en-AU"/>
        </w:rPr>
        <w:t xml:space="preserve">Note: This is a short and amended version of an article by the authors published in the International Journal of Music Education. The original article is </w:t>
      </w:r>
      <w:r w:rsidRPr="00194AC1">
        <w:rPr>
          <w:bCs/>
          <w:color w:val="3B3838" w:themeColor="background2" w:themeShade="40"/>
          <w:sz w:val="21"/>
          <w:szCs w:val="21"/>
          <w:shd w:val="clear" w:color="auto" w:fill="FFFFFF"/>
          <w:lang w:val="en-US"/>
        </w:rPr>
        <w:t>available under the</w:t>
      </w:r>
      <w:r w:rsidRPr="00194AC1">
        <w:rPr>
          <w:rStyle w:val="apple-converted-space"/>
          <w:bCs/>
          <w:color w:val="3B3838" w:themeColor="background2" w:themeShade="40"/>
          <w:sz w:val="21"/>
          <w:szCs w:val="21"/>
          <w:shd w:val="clear" w:color="auto" w:fill="FFFFFF"/>
          <w:lang w:val="en-US"/>
        </w:rPr>
        <w:t> </w:t>
      </w:r>
      <w:hyperlink r:id="rId1" w:tgtFrame="_blank" w:history="1">
        <w:r w:rsidRPr="00194AC1">
          <w:rPr>
            <w:rStyle w:val="Hyperlink"/>
            <w:bCs/>
            <w:color w:val="3B3838" w:themeColor="background2" w:themeShade="40"/>
            <w:sz w:val="21"/>
            <w:szCs w:val="21"/>
            <w:lang w:val="en-US"/>
          </w:rPr>
          <w:t>Creative Commons CC-BY-NC</w:t>
        </w:r>
      </w:hyperlink>
      <w:r w:rsidRPr="00194AC1">
        <w:rPr>
          <w:rStyle w:val="apple-converted-space"/>
          <w:bCs/>
          <w:color w:val="3B3838" w:themeColor="background2" w:themeShade="40"/>
          <w:sz w:val="21"/>
          <w:szCs w:val="21"/>
          <w:shd w:val="clear" w:color="auto" w:fill="FFFFFF"/>
          <w:lang w:val="en-US"/>
        </w:rPr>
        <w:t> </w:t>
      </w:r>
      <w:r w:rsidRPr="00194AC1">
        <w:rPr>
          <w:bCs/>
          <w:color w:val="3B3838" w:themeColor="background2" w:themeShade="40"/>
          <w:sz w:val="21"/>
          <w:szCs w:val="21"/>
          <w:shd w:val="clear" w:color="auto" w:fill="FFFFFF"/>
          <w:lang w:val="en-US"/>
        </w:rPr>
        <w:t>license and permits non-commercial use, distribution</w:t>
      </w:r>
      <w:r w:rsidR="00AE0D76">
        <w:rPr>
          <w:bCs/>
          <w:color w:val="3B3838" w:themeColor="background2" w:themeShade="40"/>
          <w:sz w:val="21"/>
          <w:szCs w:val="21"/>
          <w:shd w:val="clear" w:color="auto" w:fill="FFFFFF"/>
          <w:lang w:val="en-US"/>
        </w:rPr>
        <w:t>,</w:t>
      </w:r>
      <w:r w:rsidRPr="00194AC1">
        <w:rPr>
          <w:bCs/>
          <w:color w:val="3B3838" w:themeColor="background2" w:themeShade="40"/>
          <w:sz w:val="21"/>
          <w:szCs w:val="21"/>
          <w:shd w:val="clear" w:color="auto" w:fill="FFFFFF"/>
          <w:lang w:val="en-US"/>
        </w:rPr>
        <w:t xml:space="preserve"> and reproduction in any medium, provided </w:t>
      </w:r>
      <w:r w:rsidRPr="00350F1A">
        <w:rPr>
          <w:bCs/>
          <w:color w:val="3B3838" w:themeColor="background2" w:themeShade="40"/>
          <w:sz w:val="21"/>
          <w:szCs w:val="21"/>
          <w:lang w:val="en-AU"/>
        </w:rPr>
        <w:t>the original work is properly cited. The original article is here: https://doi.org/10.1177/0255761421989111</w:t>
      </w:r>
      <w:r>
        <w:rPr>
          <w:bCs/>
          <w:color w:val="3B3838" w:themeColor="background2" w:themeShade="40"/>
          <w:sz w:val="21"/>
          <w:szCs w:val="21"/>
          <w:lang w:val="en-A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CONDENSED">
    <w:altName w:val="Sylfaen"/>
    <w:panose1 w:val="020B0604020202020204"/>
    <w:charset w:val="00"/>
    <w:family w:val="swiss"/>
    <w:pitch w:val="variable"/>
    <w:sig w:usb0="E7002EFF" w:usb1="D200FDFF" w:usb2="0A24602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TimesNewRomanPS-ItalicMT">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490260"/>
      <w:docPartObj>
        <w:docPartGallery w:val="Page Numbers (Bottom of Page)"/>
        <w:docPartUnique/>
      </w:docPartObj>
    </w:sdtPr>
    <w:sdtContent>
      <w:p w14:paraId="0B3BEAC3" w14:textId="565948E6" w:rsidR="00421F6D" w:rsidRDefault="00421F6D" w:rsidP="001E1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5A586" w14:textId="77777777" w:rsidR="00421F6D" w:rsidRDefault="00421F6D" w:rsidP="00F95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741552"/>
      <w:docPartObj>
        <w:docPartGallery w:val="Page Numbers (Bottom of Page)"/>
        <w:docPartUnique/>
      </w:docPartObj>
    </w:sdtPr>
    <w:sdtContent>
      <w:p w14:paraId="309ACC2D" w14:textId="76C18956" w:rsidR="00421F6D" w:rsidRDefault="00421F6D" w:rsidP="001E1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62B3DC" w14:textId="77777777" w:rsidR="00421F6D" w:rsidRDefault="00421F6D" w:rsidP="00F95B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3670" w14:textId="77777777" w:rsidR="006863B3" w:rsidRDefault="006863B3" w:rsidP="00F95B17">
      <w:r>
        <w:separator/>
      </w:r>
    </w:p>
  </w:footnote>
  <w:footnote w:type="continuationSeparator" w:id="0">
    <w:p w14:paraId="2683CC16" w14:textId="77777777" w:rsidR="006863B3" w:rsidRDefault="006863B3" w:rsidP="00F9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4A"/>
    <w:multiLevelType w:val="hybridMultilevel"/>
    <w:tmpl w:val="EC4EF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04C25"/>
    <w:multiLevelType w:val="hybridMultilevel"/>
    <w:tmpl w:val="FC84E5B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03D19D1"/>
    <w:multiLevelType w:val="multilevel"/>
    <w:tmpl w:val="512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E6DB1"/>
    <w:multiLevelType w:val="multilevel"/>
    <w:tmpl w:val="CAC2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F3795"/>
    <w:multiLevelType w:val="multilevel"/>
    <w:tmpl w:val="F8BE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B2514"/>
    <w:multiLevelType w:val="hybridMultilevel"/>
    <w:tmpl w:val="5CD4BE3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EB0794D"/>
    <w:multiLevelType w:val="hybridMultilevel"/>
    <w:tmpl w:val="79C2ACB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201B6D8A"/>
    <w:multiLevelType w:val="hybridMultilevel"/>
    <w:tmpl w:val="12FCAA32"/>
    <w:lvl w:ilvl="0" w:tplc="299478F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95143"/>
    <w:multiLevelType w:val="hybridMultilevel"/>
    <w:tmpl w:val="4F2226D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229D104B"/>
    <w:multiLevelType w:val="hybridMultilevel"/>
    <w:tmpl w:val="A460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63957"/>
    <w:multiLevelType w:val="multilevel"/>
    <w:tmpl w:val="0E76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43891"/>
    <w:multiLevelType w:val="hybridMultilevel"/>
    <w:tmpl w:val="A6B85A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4A84BCA"/>
    <w:multiLevelType w:val="multilevel"/>
    <w:tmpl w:val="8AC2A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F7AFD"/>
    <w:multiLevelType w:val="hybridMultilevel"/>
    <w:tmpl w:val="1F267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67D99"/>
    <w:multiLevelType w:val="hybridMultilevel"/>
    <w:tmpl w:val="4C4A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735E7"/>
    <w:multiLevelType w:val="hybridMultilevel"/>
    <w:tmpl w:val="49C0DD5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C1377BD"/>
    <w:multiLevelType w:val="hybridMultilevel"/>
    <w:tmpl w:val="9D7AE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C91380A"/>
    <w:multiLevelType w:val="hybridMultilevel"/>
    <w:tmpl w:val="A7E0A7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FDB6656"/>
    <w:multiLevelType w:val="hybridMultilevel"/>
    <w:tmpl w:val="11B24E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42AB5E42"/>
    <w:multiLevelType w:val="multilevel"/>
    <w:tmpl w:val="A06C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35007"/>
    <w:multiLevelType w:val="hybridMultilevel"/>
    <w:tmpl w:val="1414AF9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48436403"/>
    <w:multiLevelType w:val="multilevel"/>
    <w:tmpl w:val="452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344DD"/>
    <w:multiLevelType w:val="hybridMultilevel"/>
    <w:tmpl w:val="3D5A1CDC"/>
    <w:lvl w:ilvl="0" w:tplc="1E9E1BD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4B275D33"/>
    <w:multiLevelType w:val="hybridMultilevel"/>
    <w:tmpl w:val="3B7095F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4F180269"/>
    <w:multiLevelType w:val="hybridMultilevel"/>
    <w:tmpl w:val="65A277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68F7D50"/>
    <w:multiLevelType w:val="hybridMultilevel"/>
    <w:tmpl w:val="94CE2B88"/>
    <w:lvl w:ilvl="0" w:tplc="04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5D585070"/>
    <w:multiLevelType w:val="multilevel"/>
    <w:tmpl w:val="90BCE476"/>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A330B"/>
    <w:multiLevelType w:val="hybridMultilevel"/>
    <w:tmpl w:val="C194E4C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15:restartNumberingAfterBreak="0">
    <w:nsid w:val="6C5701B4"/>
    <w:multiLevelType w:val="multilevel"/>
    <w:tmpl w:val="90BCE476"/>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12CD8"/>
    <w:multiLevelType w:val="hybridMultilevel"/>
    <w:tmpl w:val="9D96191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717846B2"/>
    <w:multiLevelType w:val="multilevel"/>
    <w:tmpl w:val="AF865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A4D84"/>
    <w:multiLevelType w:val="multilevel"/>
    <w:tmpl w:val="0B7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63815"/>
    <w:multiLevelType w:val="multilevel"/>
    <w:tmpl w:val="90BCE476"/>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84406"/>
    <w:multiLevelType w:val="hybridMultilevel"/>
    <w:tmpl w:val="B6C8A74A"/>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4" w15:restartNumberingAfterBreak="0">
    <w:nsid w:val="7C077C01"/>
    <w:multiLevelType w:val="hybridMultilevel"/>
    <w:tmpl w:val="2C18DFCE"/>
    <w:lvl w:ilvl="0" w:tplc="31A2A2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272C7F"/>
    <w:multiLevelType w:val="hybridMultilevel"/>
    <w:tmpl w:val="9968C4E2"/>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36" w15:restartNumberingAfterBreak="0">
    <w:nsid w:val="7CAD59CB"/>
    <w:multiLevelType w:val="hybridMultilevel"/>
    <w:tmpl w:val="180E47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F0D7317"/>
    <w:multiLevelType w:val="hybridMultilevel"/>
    <w:tmpl w:val="2C18DFCE"/>
    <w:lvl w:ilvl="0" w:tplc="31A2A2AC">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7F187E8E"/>
    <w:multiLevelType w:val="multilevel"/>
    <w:tmpl w:val="90BCE476"/>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29825">
    <w:abstractNumId w:val="1"/>
  </w:num>
  <w:num w:numId="2" w16cid:durableId="1393651016">
    <w:abstractNumId w:val="33"/>
  </w:num>
  <w:num w:numId="3" w16cid:durableId="2011834774">
    <w:abstractNumId w:val="19"/>
  </w:num>
  <w:num w:numId="4" w16cid:durableId="1631470623">
    <w:abstractNumId w:val="10"/>
  </w:num>
  <w:num w:numId="5" w16cid:durableId="22101495">
    <w:abstractNumId w:val="37"/>
  </w:num>
  <w:num w:numId="6" w16cid:durableId="1239361200">
    <w:abstractNumId w:val="34"/>
  </w:num>
  <w:num w:numId="7" w16cid:durableId="677656257">
    <w:abstractNumId w:val="27"/>
  </w:num>
  <w:num w:numId="8" w16cid:durableId="745566111">
    <w:abstractNumId w:val="25"/>
  </w:num>
  <w:num w:numId="9" w16cid:durableId="392628744">
    <w:abstractNumId w:val="29"/>
  </w:num>
  <w:num w:numId="10" w16cid:durableId="1771899342">
    <w:abstractNumId w:val="12"/>
  </w:num>
  <w:num w:numId="11" w16cid:durableId="1944872250">
    <w:abstractNumId w:val="30"/>
  </w:num>
  <w:num w:numId="12" w16cid:durableId="552428759">
    <w:abstractNumId w:val="17"/>
  </w:num>
  <w:num w:numId="13" w16cid:durableId="2107268770">
    <w:abstractNumId w:val="8"/>
  </w:num>
  <w:num w:numId="14" w16cid:durableId="1605575111">
    <w:abstractNumId w:val="6"/>
  </w:num>
  <w:num w:numId="15" w16cid:durableId="386145688">
    <w:abstractNumId w:val="20"/>
  </w:num>
  <w:num w:numId="16" w16cid:durableId="1402406984">
    <w:abstractNumId w:val="23"/>
  </w:num>
  <w:num w:numId="17" w16cid:durableId="1254781119">
    <w:abstractNumId w:val="18"/>
  </w:num>
  <w:num w:numId="18" w16cid:durableId="1227107197">
    <w:abstractNumId w:val="4"/>
  </w:num>
  <w:num w:numId="19" w16cid:durableId="287709128">
    <w:abstractNumId w:val="31"/>
  </w:num>
  <w:num w:numId="20" w16cid:durableId="1599487864">
    <w:abstractNumId w:val="15"/>
  </w:num>
  <w:num w:numId="21" w16cid:durableId="1830319370">
    <w:abstractNumId w:val="32"/>
  </w:num>
  <w:num w:numId="22" w16cid:durableId="1701125973">
    <w:abstractNumId w:val="28"/>
  </w:num>
  <w:num w:numId="23" w16cid:durableId="390032921">
    <w:abstractNumId w:val="38"/>
  </w:num>
  <w:num w:numId="24" w16cid:durableId="1655447619">
    <w:abstractNumId w:val="26"/>
  </w:num>
  <w:num w:numId="25" w16cid:durableId="893615601">
    <w:abstractNumId w:val="9"/>
  </w:num>
  <w:num w:numId="26" w16cid:durableId="503395848">
    <w:abstractNumId w:val="13"/>
  </w:num>
  <w:num w:numId="27" w16cid:durableId="429080368">
    <w:abstractNumId w:val="14"/>
  </w:num>
  <w:num w:numId="28" w16cid:durableId="9185427">
    <w:abstractNumId w:val="16"/>
  </w:num>
  <w:num w:numId="29" w16cid:durableId="1830905317">
    <w:abstractNumId w:val="36"/>
  </w:num>
  <w:num w:numId="30" w16cid:durableId="144057246">
    <w:abstractNumId w:val="2"/>
  </w:num>
  <w:num w:numId="31" w16cid:durableId="286742596">
    <w:abstractNumId w:val="3"/>
  </w:num>
  <w:num w:numId="32" w16cid:durableId="60062952">
    <w:abstractNumId w:val="21"/>
  </w:num>
  <w:num w:numId="33" w16cid:durableId="1513496669">
    <w:abstractNumId w:val="5"/>
  </w:num>
  <w:num w:numId="34" w16cid:durableId="1686901508">
    <w:abstractNumId w:val="35"/>
  </w:num>
  <w:num w:numId="35" w16cid:durableId="1031344877">
    <w:abstractNumId w:val="24"/>
  </w:num>
  <w:num w:numId="36" w16cid:durableId="76291490">
    <w:abstractNumId w:val="11"/>
  </w:num>
  <w:num w:numId="37" w16cid:durableId="869340044">
    <w:abstractNumId w:val="0"/>
  </w:num>
  <w:num w:numId="38" w16cid:durableId="1869486860">
    <w:abstractNumId w:val="7"/>
  </w:num>
  <w:num w:numId="39" w16cid:durableId="5185893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44"/>
    <w:rsid w:val="0000086C"/>
    <w:rsid w:val="00006507"/>
    <w:rsid w:val="000069DA"/>
    <w:rsid w:val="00015B32"/>
    <w:rsid w:val="00017EA6"/>
    <w:rsid w:val="000200B2"/>
    <w:rsid w:val="000217FE"/>
    <w:rsid w:val="00021F56"/>
    <w:rsid w:val="0002386D"/>
    <w:rsid w:val="00025DCF"/>
    <w:rsid w:val="000307B4"/>
    <w:rsid w:val="00032054"/>
    <w:rsid w:val="0003205E"/>
    <w:rsid w:val="0003348C"/>
    <w:rsid w:val="00036360"/>
    <w:rsid w:val="00037B3F"/>
    <w:rsid w:val="00040336"/>
    <w:rsid w:val="00040401"/>
    <w:rsid w:val="00042087"/>
    <w:rsid w:val="00044B75"/>
    <w:rsid w:val="000461A7"/>
    <w:rsid w:val="0005474C"/>
    <w:rsid w:val="00055429"/>
    <w:rsid w:val="00055E9B"/>
    <w:rsid w:val="00056660"/>
    <w:rsid w:val="00057FF9"/>
    <w:rsid w:val="00062656"/>
    <w:rsid w:val="000635AA"/>
    <w:rsid w:val="000666D3"/>
    <w:rsid w:val="000677B0"/>
    <w:rsid w:val="0007074F"/>
    <w:rsid w:val="000725A7"/>
    <w:rsid w:val="00077C80"/>
    <w:rsid w:val="000802AA"/>
    <w:rsid w:val="000802C3"/>
    <w:rsid w:val="000808F0"/>
    <w:rsid w:val="000810E6"/>
    <w:rsid w:val="00083E21"/>
    <w:rsid w:val="00084E42"/>
    <w:rsid w:val="00091B7F"/>
    <w:rsid w:val="000926A3"/>
    <w:rsid w:val="00093A90"/>
    <w:rsid w:val="00094779"/>
    <w:rsid w:val="00095338"/>
    <w:rsid w:val="00095CF7"/>
    <w:rsid w:val="00095DF1"/>
    <w:rsid w:val="0009653C"/>
    <w:rsid w:val="000A03F0"/>
    <w:rsid w:val="000A5D36"/>
    <w:rsid w:val="000A6F0A"/>
    <w:rsid w:val="000B12BA"/>
    <w:rsid w:val="000B2914"/>
    <w:rsid w:val="000B5C58"/>
    <w:rsid w:val="000B6BED"/>
    <w:rsid w:val="000B7351"/>
    <w:rsid w:val="000C0A10"/>
    <w:rsid w:val="000C2450"/>
    <w:rsid w:val="000C4C73"/>
    <w:rsid w:val="000C7C51"/>
    <w:rsid w:val="000D1C93"/>
    <w:rsid w:val="000D1CB9"/>
    <w:rsid w:val="000D286D"/>
    <w:rsid w:val="000D4EF4"/>
    <w:rsid w:val="000D6A3A"/>
    <w:rsid w:val="000D7AD8"/>
    <w:rsid w:val="000D7CC1"/>
    <w:rsid w:val="000E1159"/>
    <w:rsid w:val="000E1D45"/>
    <w:rsid w:val="000E262C"/>
    <w:rsid w:val="000E36DD"/>
    <w:rsid w:val="000E386C"/>
    <w:rsid w:val="000E5832"/>
    <w:rsid w:val="000E5AB6"/>
    <w:rsid w:val="000F0D99"/>
    <w:rsid w:val="000F1F2A"/>
    <w:rsid w:val="000F25A1"/>
    <w:rsid w:val="000F2D22"/>
    <w:rsid w:val="000F313B"/>
    <w:rsid w:val="000F44F7"/>
    <w:rsid w:val="000F5F98"/>
    <w:rsid w:val="00100F3F"/>
    <w:rsid w:val="0010179E"/>
    <w:rsid w:val="001025FF"/>
    <w:rsid w:val="0010479A"/>
    <w:rsid w:val="00104876"/>
    <w:rsid w:val="00105621"/>
    <w:rsid w:val="00106BE6"/>
    <w:rsid w:val="00112034"/>
    <w:rsid w:val="00113023"/>
    <w:rsid w:val="00113DAE"/>
    <w:rsid w:val="001152BD"/>
    <w:rsid w:val="00115802"/>
    <w:rsid w:val="00122F24"/>
    <w:rsid w:val="00124204"/>
    <w:rsid w:val="00127661"/>
    <w:rsid w:val="00133529"/>
    <w:rsid w:val="00137BA7"/>
    <w:rsid w:val="0014040F"/>
    <w:rsid w:val="00153E29"/>
    <w:rsid w:val="00156F96"/>
    <w:rsid w:val="00161F3C"/>
    <w:rsid w:val="0016350D"/>
    <w:rsid w:val="00163998"/>
    <w:rsid w:val="00170C5D"/>
    <w:rsid w:val="00170D60"/>
    <w:rsid w:val="001721E1"/>
    <w:rsid w:val="001727EE"/>
    <w:rsid w:val="0017345C"/>
    <w:rsid w:val="00173FD6"/>
    <w:rsid w:val="00174BAE"/>
    <w:rsid w:val="00175FB5"/>
    <w:rsid w:val="001763CD"/>
    <w:rsid w:val="00181677"/>
    <w:rsid w:val="00184248"/>
    <w:rsid w:val="00186CB1"/>
    <w:rsid w:val="0018729E"/>
    <w:rsid w:val="00191684"/>
    <w:rsid w:val="00192A71"/>
    <w:rsid w:val="00194AC1"/>
    <w:rsid w:val="001A0534"/>
    <w:rsid w:val="001A13F4"/>
    <w:rsid w:val="001A4886"/>
    <w:rsid w:val="001A4917"/>
    <w:rsid w:val="001A5880"/>
    <w:rsid w:val="001A71C9"/>
    <w:rsid w:val="001B3B24"/>
    <w:rsid w:val="001B566E"/>
    <w:rsid w:val="001B639F"/>
    <w:rsid w:val="001C0DD7"/>
    <w:rsid w:val="001C26E6"/>
    <w:rsid w:val="001C2FF8"/>
    <w:rsid w:val="001C40F5"/>
    <w:rsid w:val="001C4FDA"/>
    <w:rsid w:val="001C5A83"/>
    <w:rsid w:val="001C685B"/>
    <w:rsid w:val="001D34B1"/>
    <w:rsid w:val="001D420D"/>
    <w:rsid w:val="001D7D85"/>
    <w:rsid w:val="001E07C7"/>
    <w:rsid w:val="001E08C7"/>
    <w:rsid w:val="001E1409"/>
    <w:rsid w:val="001E255C"/>
    <w:rsid w:val="001E27F4"/>
    <w:rsid w:val="001E2FB2"/>
    <w:rsid w:val="001E2FFF"/>
    <w:rsid w:val="001E4ED5"/>
    <w:rsid w:val="001E6CD4"/>
    <w:rsid w:val="001E7C4A"/>
    <w:rsid w:val="001F138E"/>
    <w:rsid w:val="001F367D"/>
    <w:rsid w:val="001F38FB"/>
    <w:rsid w:val="001F5EF4"/>
    <w:rsid w:val="001F635E"/>
    <w:rsid w:val="001F70CA"/>
    <w:rsid w:val="00200F35"/>
    <w:rsid w:val="002040CE"/>
    <w:rsid w:val="0020449B"/>
    <w:rsid w:val="002045C6"/>
    <w:rsid w:val="002052E8"/>
    <w:rsid w:val="00207548"/>
    <w:rsid w:val="0021041E"/>
    <w:rsid w:val="002130AC"/>
    <w:rsid w:val="002139B2"/>
    <w:rsid w:val="0021539E"/>
    <w:rsid w:val="00216429"/>
    <w:rsid w:val="002169F2"/>
    <w:rsid w:val="00222DF5"/>
    <w:rsid w:val="0022341F"/>
    <w:rsid w:val="00224022"/>
    <w:rsid w:val="0022431D"/>
    <w:rsid w:val="002250EF"/>
    <w:rsid w:val="002252B0"/>
    <w:rsid w:val="0023042E"/>
    <w:rsid w:val="002323E3"/>
    <w:rsid w:val="00232C18"/>
    <w:rsid w:val="00236090"/>
    <w:rsid w:val="00237722"/>
    <w:rsid w:val="00242136"/>
    <w:rsid w:val="00243A88"/>
    <w:rsid w:val="00250DB6"/>
    <w:rsid w:val="002513FC"/>
    <w:rsid w:val="00251A66"/>
    <w:rsid w:val="002540B7"/>
    <w:rsid w:val="00255F7A"/>
    <w:rsid w:val="00257116"/>
    <w:rsid w:val="00271663"/>
    <w:rsid w:val="002720E8"/>
    <w:rsid w:val="00273395"/>
    <w:rsid w:val="002756FF"/>
    <w:rsid w:val="00276241"/>
    <w:rsid w:val="00281636"/>
    <w:rsid w:val="002820E0"/>
    <w:rsid w:val="00283A18"/>
    <w:rsid w:val="00286C38"/>
    <w:rsid w:val="002902F1"/>
    <w:rsid w:val="002932A3"/>
    <w:rsid w:val="00293ED2"/>
    <w:rsid w:val="002942FB"/>
    <w:rsid w:val="00294754"/>
    <w:rsid w:val="0029621C"/>
    <w:rsid w:val="00297FED"/>
    <w:rsid w:val="002A5552"/>
    <w:rsid w:val="002A55B9"/>
    <w:rsid w:val="002A64B0"/>
    <w:rsid w:val="002A6EB2"/>
    <w:rsid w:val="002B0CB8"/>
    <w:rsid w:val="002B118E"/>
    <w:rsid w:val="002B51F3"/>
    <w:rsid w:val="002B5D69"/>
    <w:rsid w:val="002B7A37"/>
    <w:rsid w:val="002C05ED"/>
    <w:rsid w:val="002C40AA"/>
    <w:rsid w:val="002C619A"/>
    <w:rsid w:val="002D0CA7"/>
    <w:rsid w:val="002D2BDE"/>
    <w:rsid w:val="002D3CC2"/>
    <w:rsid w:val="002D5717"/>
    <w:rsid w:val="002D5D44"/>
    <w:rsid w:val="002D5F7D"/>
    <w:rsid w:val="002D716E"/>
    <w:rsid w:val="002D731E"/>
    <w:rsid w:val="002D7546"/>
    <w:rsid w:val="002E2C04"/>
    <w:rsid w:val="002E361B"/>
    <w:rsid w:val="002E73E5"/>
    <w:rsid w:val="002E75E6"/>
    <w:rsid w:val="002F0755"/>
    <w:rsid w:val="002F170E"/>
    <w:rsid w:val="002F19FA"/>
    <w:rsid w:val="002F3C75"/>
    <w:rsid w:val="002F5149"/>
    <w:rsid w:val="002F548E"/>
    <w:rsid w:val="002F576A"/>
    <w:rsid w:val="002F6814"/>
    <w:rsid w:val="002F74C9"/>
    <w:rsid w:val="0030193C"/>
    <w:rsid w:val="00304D18"/>
    <w:rsid w:val="003056CE"/>
    <w:rsid w:val="00305C4A"/>
    <w:rsid w:val="00305FA2"/>
    <w:rsid w:val="0030630E"/>
    <w:rsid w:val="00313DD5"/>
    <w:rsid w:val="0031457F"/>
    <w:rsid w:val="00317FD2"/>
    <w:rsid w:val="003200CA"/>
    <w:rsid w:val="003275BC"/>
    <w:rsid w:val="0033371E"/>
    <w:rsid w:val="00335209"/>
    <w:rsid w:val="00336947"/>
    <w:rsid w:val="00340343"/>
    <w:rsid w:val="00340D38"/>
    <w:rsid w:val="00343515"/>
    <w:rsid w:val="00343552"/>
    <w:rsid w:val="003441FD"/>
    <w:rsid w:val="003445E8"/>
    <w:rsid w:val="00345D14"/>
    <w:rsid w:val="00350F1A"/>
    <w:rsid w:val="0035401B"/>
    <w:rsid w:val="003568F0"/>
    <w:rsid w:val="00356BBC"/>
    <w:rsid w:val="00363E8F"/>
    <w:rsid w:val="003651AF"/>
    <w:rsid w:val="00365331"/>
    <w:rsid w:val="003660C4"/>
    <w:rsid w:val="003715F7"/>
    <w:rsid w:val="00373661"/>
    <w:rsid w:val="00374496"/>
    <w:rsid w:val="003746E1"/>
    <w:rsid w:val="00374DE3"/>
    <w:rsid w:val="00377D01"/>
    <w:rsid w:val="00382529"/>
    <w:rsid w:val="00387C75"/>
    <w:rsid w:val="00387DA3"/>
    <w:rsid w:val="00390B87"/>
    <w:rsid w:val="003933EC"/>
    <w:rsid w:val="0039382B"/>
    <w:rsid w:val="00394488"/>
    <w:rsid w:val="0039642D"/>
    <w:rsid w:val="0039646B"/>
    <w:rsid w:val="0039753C"/>
    <w:rsid w:val="00397DFA"/>
    <w:rsid w:val="003A0613"/>
    <w:rsid w:val="003A07F2"/>
    <w:rsid w:val="003A2788"/>
    <w:rsid w:val="003A3881"/>
    <w:rsid w:val="003A5076"/>
    <w:rsid w:val="003A623C"/>
    <w:rsid w:val="003B06E4"/>
    <w:rsid w:val="003B1790"/>
    <w:rsid w:val="003B3579"/>
    <w:rsid w:val="003C4DDB"/>
    <w:rsid w:val="003D128D"/>
    <w:rsid w:val="003D218E"/>
    <w:rsid w:val="003D7671"/>
    <w:rsid w:val="003E214B"/>
    <w:rsid w:val="003E6200"/>
    <w:rsid w:val="003F33C0"/>
    <w:rsid w:val="003F3CC6"/>
    <w:rsid w:val="003F674D"/>
    <w:rsid w:val="00404DD6"/>
    <w:rsid w:val="004054F3"/>
    <w:rsid w:val="004068CC"/>
    <w:rsid w:val="00406EE9"/>
    <w:rsid w:val="00406F1E"/>
    <w:rsid w:val="00407445"/>
    <w:rsid w:val="00407DAC"/>
    <w:rsid w:val="004110EF"/>
    <w:rsid w:val="0041196C"/>
    <w:rsid w:val="0041630B"/>
    <w:rsid w:val="00420058"/>
    <w:rsid w:val="00421F6D"/>
    <w:rsid w:val="00422F61"/>
    <w:rsid w:val="00424F5A"/>
    <w:rsid w:val="0042721F"/>
    <w:rsid w:val="00427E76"/>
    <w:rsid w:val="004319E4"/>
    <w:rsid w:val="00431C4E"/>
    <w:rsid w:val="00433365"/>
    <w:rsid w:val="00433DE4"/>
    <w:rsid w:val="0043590B"/>
    <w:rsid w:val="00437FEC"/>
    <w:rsid w:val="00442007"/>
    <w:rsid w:val="004451DF"/>
    <w:rsid w:val="004456C0"/>
    <w:rsid w:val="00445EB0"/>
    <w:rsid w:val="004511F1"/>
    <w:rsid w:val="00451876"/>
    <w:rsid w:val="004519FA"/>
    <w:rsid w:val="0045538B"/>
    <w:rsid w:val="004560D9"/>
    <w:rsid w:val="00457083"/>
    <w:rsid w:val="0045713C"/>
    <w:rsid w:val="004575AD"/>
    <w:rsid w:val="00457B8F"/>
    <w:rsid w:val="004607FA"/>
    <w:rsid w:val="00462AFE"/>
    <w:rsid w:val="004643C1"/>
    <w:rsid w:val="004645F7"/>
    <w:rsid w:val="00466A65"/>
    <w:rsid w:val="00467E14"/>
    <w:rsid w:val="00470CF8"/>
    <w:rsid w:val="00473353"/>
    <w:rsid w:val="00474A65"/>
    <w:rsid w:val="00474EE5"/>
    <w:rsid w:val="0047708C"/>
    <w:rsid w:val="00480026"/>
    <w:rsid w:val="00480044"/>
    <w:rsid w:val="00480EA4"/>
    <w:rsid w:val="00481928"/>
    <w:rsid w:val="00484339"/>
    <w:rsid w:val="00485EE9"/>
    <w:rsid w:val="004874D2"/>
    <w:rsid w:val="00490096"/>
    <w:rsid w:val="00496F97"/>
    <w:rsid w:val="004A0BD1"/>
    <w:rsid w:val="004A1C6D"/>
    <w:rsid w:val="004A23FD"/>
    <w:rsid w:val="004A5B12"/>
    <w:rsid w:val="004B5AC5"/>
    <w:rsid w:val="004C00C9"/>
    <w:rsid w:val="004C48F0"/>
    <w:rsid w:val="004C4AC6"/>
    <w:rsid w:val="004C615A"/>
    <w:rsid w:val="004D06E1"/>
    <w:rsid w:val="004D1D52"/>
    <w:rsid w:val="004D3EE8"/>
    <w:rsid w:val="004D61D8"/>
    <w:rsid w:val="004E0FCD"/>
    <w:rsid w:val="004E14C7"/>
    <w:rsid w:val="004E3521"/>
    <w:rsid w:val="004E7246"/>
    <w:rsid w:val="004F12EF"/>
    <w:rsid w:val="004F22F2"/>
    <w:rsid w:val="004F397D"/>
    <w:rsid w:val="004F5042"/>
    <w:rsid w:val="00500838"/>
    <w:rsid w:val="00501DFF"/>
    <w:rsid w:val="0050494C"/>
    <w:rsid w:val="00505A5A"/>
    <w:rsid w:val="00506A6A"/>
    <w:rsid w:val="00511452"/>
    <w:rsid w:val="005128E4"/>
    <w:rsid w:val="00514DF1"/>
    <w:rsid w:val="005155C1"/>
    <w:rsid w:val="00520EBE"/>
    <w:rsid w:val="00522973"/>
    <w:rsid w:val="00524FBA"/>
    <w:rsid w:val="00530897"/>
    <w:rsid w:val="00531108"/>
    <w:rsid w:val="005316CC"/>
    <w:rsid w:val="00534351"/>
    <w:rsid w:val="005357F5"/>
    <w:rsid w:val="00536C26"/>
    <w:rsid w:val="00536E7E"/>
    <w:rsid w:val="00537E00"/>
    <w:rsid w:val="00541AAE"/>
    <w:rsid w:val="00541BBA"/>
    <w:rsid w:val="00542926"/>
    <w:rsid w:val="00545547"/>
    <w:rsid w:val="00545775"/>
    <w:rsid w:val="0054797D"/>
    <w:rsid w:val="005500D9"/>
    <w:rsid w:val="005530A6"/>
    <w:rsid w:val="005553D7"/>
    <w:rsid w:val="005645E7"/>
    <w:rsid w:val="00566804"/>
    <w:rsid w:val="00570C2E"/>
    <w:rsid w:val="005735AB"/>
    <w:rsid w:val="00576B82"/>
    <w:rsid w:val="005801E1"/>
    <w:rsid w:val="00584DBB"/>
    <w:rsid w:val="00586E7D"/>
    <w:rsid w:val="00587845"/>
    <w:rsid w:val="0059029D"/>
    <w:rsid w:val="00590A35"/>
    <w:rsid w:val="005948EB"/>
    <w:rsid w:val="00594DBF"/>
    <w:rsid w:val="005A04DD"/>
    <w:rsid w:val="005A0730"/>
    <w:rsid w:val="005A154B"/>
    <w:rsid w:val="005A15FE"/>
    <w:rsid w:val="005A16CB"/>
    <w:rsid w:val="005A1DBB"/>
    <w:rsid w:val="005A2287"/>
    <w:rsid w:val="005A46B5"/>
    <w:rsid w:val="005A532F"/>
    <w:rsid w:val="005A7FD9"/>
    <w:rsid w:val="005B2A29"/>
    <w:rsid w:val="005B5793"/>
    <w:rsid w:val="005B677E"/>
    <w:rsid w:val="005C0206"/>
    <w:rsid w:val="005C0A95"/>
    <w:rsid w:val="005C202F"/>
    <w:rsid w:val="005C3CF9"/>
    <w:rsid w:val="005C48C6"/>
    <w:rsid w:val="005C4B4F"/>
    <w:rsid w:val="005C598D"/>
    <w:rsid w:val="005C6A3D"/>
    <w:rsid w:val="005D0043"/>
    <w:rsid w:val="005D55E7"/>
    <w:rsid w:val="005D6BAB"/>
    <w:rsid w:val="005E2FE1"/>
    <w:rsid w:val="005E4E59"/>
    <w:rsid w:val="005E6970"/>
    <w:rsid w:val="006057A5"/>
    <w:rsid w:val="00606D70"/>
    <w:rsid w:val="006071A1"/>
    <w:rsid w:val="00610C43"/>
    <w:rsid w:val="00610F98"/>
    <w:rsid w:val="006126DD"/>
    <w:rsid w:val="00612C2F"/>
    <w:rsid w:val="006147FB"/>
    <w:rsid w:val="00616BAD"/>
    <w:rsid w:val="006178A1"/>
    <w:rsid w:val="00623770"/>
    <w:rsid w:val="0062377D"/>
    <w:rsid w:val="00624FCA"/>
    <w:rsid w:val="00631D96"/>
    <w:rsid w:val="00632EF8"/>
    <w:rsid w:val="00634729"/>
    <w:rsid w:val="0063567E"/>
    <w:rsid w:val="00635681"/>
    <w:rsid w:val="006359DF"/>
    <w:rsid w:val="0063660F"/>
    <w:rsid w:val="00636A7D"/>
    <w:rsid w:val="00640D04"/>
    <w:rsid w:val="00641E45"/>
    <w:rsid w:val="0064415A"/>
    <w:rsid w:val="00651F20"/>
    <w:rsid w:val="006520F1"/>
    <w:rsid w:val="00652B77"/>
    <w:rsid w:val="00654DC1"/>
    <w:rsid w:val="0065715F"/>
    <w:rsid w:val="00663792"/>
    <w:rsid w:val="006641BD"/>
    <w:rsid w:val="0066529E"/>
    <w:rsid w:val="006655D8"/>
    <w:rsid w:val="0066571E"/>
    <w:rsid w:val="00666ADD"/>
    <w:rsid w:val="00666C18"/>
    <w:rsid w:val="0067258A"/>
    <w:rsid w:val="00672B0D"/>
    <w:rsid w:val="006739B6"/>
    <w:rsid w:val="006750DC"/>
    <w:rsid w:val="006760CB"/>
    <w:rsid w:val="00677ED1"/>
    <w:rsid w:val="006820F1"/>
    <w:rsid w:val="006847FB"/>
    <w:rsid w:val="00686018"/>
    <w:rsid w:val="006863B3"/>
    <w:rsid w:val="00686AAE"/>
    <w:rsid w:val="00686CBA"/>
    <w:rsid w:val="00690023"/>
    <w:rsid w:val="00690552"/>
    <w:rsid w:val="006925E5"/>
    <w:rsid w:val="0069600C"/>
    <w:rsid w:val="0069685F"/>
    <w:rsid w:val="006975FB"/>
    <w:rsid w:val="006A1F9E"/>
    <w:rsid w:val="006A428C"/>
    <w:rsid w:val="006A46A9"/>
    <w:rsid w:val="006A46E4"/>
    <w:rsid w:val="006A50DA"/>
    <w:rsid w:val="006A7844"/>
    <w:rsid w:val="006A79B7"/>
    <w:rsid w:val="006B0015"/>
    <w:rsid w:val="006B2111"/>
    <w:rsid w:val="006B22FD"/>
    <w:rsid w:val="006B28D8"/>
    <w:rsid w:val="006B6154"/>
    <w:rsid w:val="006B7664"/>
    <w:rsid w:val="006B786D"/>
    <w:rsid w:val="006B7C0C"/>
    <w:rsid w:val="006C11CD"/>
    <w:rsid w:val="006C6C50"/>
    <w:rsid w:val="006C76A5"/>
    <w:rsid w:val="006D200F"/>
    <w:rsid w:val="006D34BE"/>
    <w:rsid w:val="006E25CC"/>
    <w:rsid w:val="006E263A"/>
    <w:rsid w:val="006E406D"/>
    <w:rsid w:val="006F1146"/>
    <w:rsid w:val="006F2132"/>
    <w:rsid w:val="006F287E"/>
    <w:rsid w:val="006F771B"/>
    <w:rsid w:val="007022A8"/>
    <w:rsid w:val="00704FB0"/>
    <w:rsid w:val="00706F33"/>
    <w:rsid w:val="00706FF5"/>
    <w:rsid w:val="0070757A"/>
    <w:rsid w:val="007076D2"/>
    <w:rsid w:val="007113DD"/>
    <w:rsid w:val="00712D7F"/>
    <w:rsid w:val="0071470E"/>
    <w:rsid w:val="00721810"/>
    <w:rsid w:val="00721B14"/>
    <w:rsid w:val="0072446E"/>
    <w:rsid w:val="00726DC9"/>
    <w:rsid w:val="00731693"/>
    <w:rsid w:val="00735389"/>
    <w:rsid w:val="007356B6"/>
    <w:rsid w:val="00741C1D"/>
    <w:rsid w:val="007440AF"/>
    <w:rsid w:val="007453C1"/>
    <w:rsid w:val="00746C68"/>
    <w:rsid w:val="00750BF2"/>
    <w:rsid w:val="00752BB6"/>
    <w:rsid w:val="007566A0"/>
    <w:rsid w:val="00760F17"/>
    <w:rsid w:val="007658B4"/>
    <w:rsid w:val="0076732E"/>
    <w:rsid w:val="00767848"/>
    <w:rsid w:val="00774060"/>
    <w:rsid w:val="007757E5"/>
    <w:rsid w:val="007823A8"/>
    <w:rsid w:val="00783F70"/>
    <w:rsid w:val="007868F7"/>
    <w:rsid w:val="0078690A"/>
    <w:rsid w:val="00786B14"/>
    <w:rsid w:val="00786C75"/>
    <w:rsid w:val="007871BC"/>
    <w:rsid w:val="007879C5"/>
    <w:rsid w:val="00787F06"/>
    <w:rsid w:val="00791B07"/>
    <w:rsid w:val="00794029"/>
    <w:rsid w:val="00795613"/>
    <w:rsid w:val="00795631"/>
    <w:rsid w:val="0079630D"/>
    <w:rsid w:val="007A2906"/>
    <w:rsid w:val="007A3768"/>
    <w:rsid w:val="007A3CE7"/>
    <w:rsid w:val="007A59FA"/>
    <w:rsid w:val="007A7BDD"/>
    <w:rsid w:val="007B15AA"/>
    <w:rsid w:val="007B3364"/>
    <w:rsid w:val="007B41F8"/>
    <w:rsid w:val="007B5E7F"/>
    <w:rsid w:val="007B6B05"/>
    <w:rsid w:val="007C08A9"/>
    <w:rsid w:val="007C1296"/>
    <w:rsid w:val="007C49C2"/>
    <w:rsid w:val="007D2175"/>
    <w:rsid w:val="007D3C36"/>
    <w:rsid w:val="007D4DA8"/>
    <w:rsid w:val="007D6F32"/>
    <w:rsid w:val="007E594C"/>
    <w:rsid w:val="007E7989"/>
    <w:rsid w:val="007F0C63"/>
    <w:rsid w:val="007F14ED"/>
    <w:rsid w:val="007F3047"/>
    <w:rsid w:val="007F326E"/>
    <w:rsid w:val="007F4A46"/>
    <w:rsid w:val="008029AD"/>
    <w:rsid w:val="008058A4"/>
    <w:rsid w:val="00806CCB"/>
    <w:rsid w:val="0081049E"/>
    <w:rsid w:val="008113BE"/>
    <w:rsid w:val="00813751"/>
    <w:rsid w:val="00817422"/>
    <w:rsid w:val="00820188"/>
    <w:rsid w:val="00822295"/>
    <w:rsid w:val="00822935"/>
    <w:rsid w:val="00823219"/>
    <w:rsid w:val="00823354"/>
    <w:rsid w:val="00824334"/>
    <w:rsid w:val="008262DD"/>
    <w:rsid w:val="008264E2"/>
    <w:rsid w:val="00827670"/>
    <w:rsid w:val="00830E7D"/>
    <w:rsid w:val="00833E7F"/>
    <w:rsid w:val="00834927"/>
    <w:rsid w:val="00834DC9"/>
    <w:rsid w:val="008361CA"/>
    <w:rsid w:val="00836727"/>
    <w:rsid w:val="00836C53"/>
    <w:rsid w:val="0084033F"/>
    <w:rsid w:val="008422B5"/>
    <w:rsid w:val="00842F30"/>
    <w:rsid w:val="008433B0"/>
    <w:rsid w:val="0084770E"/>
    <w:rsid w:val="008479F7"/>
    <w:rsid w:val="008524F2"/>
    <w:rsid w:val="00852C85"/>
    <w:rsid w:val="00857EB2"/>
    <w:rsid w:val="00861C70"/>
    <w:rsid w:val="00863B27"/>
    <w:rsid w:val="00864624"/>
    <w:rsid w:val="00865079"/>
    <w:rsid w:val="00865893"/>
    <w:rsid w:val="00866B4B"/>
    <w:rsid w:val="008708F5"/>
    <w:rsid w:val="0087240B"/>
    <w:rsid w:val="00873514"/>
    <w:rsid w:val="00875460"/>
    <w:rsid w:val="008756A3"/>
    <w:rsid w:val="00880BAA"/>
    <w:rsid w:val="00884848"/>
    <w:rsid w:val="0088504D"/>
    <w:rsid w:val="008925A2"/>
    <w:rsid w:val="00892934"/>
    <w:rsid w:val="00895AAF"/>
    <w:rsid w:val="00896F5D"/>
    <w:rsid w:val="00897A4B"/>
    <w:rsid w:val="008A2497"/>
    <w:rsid w:val="008A305E"/>
    <w:rsid w:val="008A6479"/>
    <w:rsid w:val="008B4442"/>
    <w:rsid w:val="008B4CE9"/>
    <w:rsid w:val="008C0689"/>
    <w:rsid w:val="008C33A8"/>
    <w:rsid w:val="008C49BA"/>
    <w:rsid w:val="008C4CCE"/>
    <w:rsid w:val="008C6D56"/>
    <w:rsid w:val="008C7B27"/>
    <w:rsid w:val="008C7EE1"/>
    <w:rsid w:val="008D0BBF"/>
    <w:rsid w:val="008D2FD4"/>
    <w:rsid w:val="008D7944"/>
    <w:rsid w:val="008D7E2D"/>
    <w:rsid w:val="008E298D"/>
    <w:rsid w:val="008E354E"/>
    <w:rsid w:val="008E3816"/>
    <w:rsid w:val="008E5F08"/>
    <w:rsid w:val="008E61C9"/>
    <w:rsid w:val="008E687E"/>
    <w:rsid w:val="008E6EF2"/>
    <w:rsid w:val="008F0449"/>
    <w:rsid w:val="008F0891"/>
    <w:rsid w:val="008F3575"/>
    <w:rsid w:val="008F3E64"/>
    <w:rsid w:val="008F4F74"/>
    <w:rsid w:val="009014E2"/>
    <w:rsid w:val="00903794"/>
    <w:rsid w:val="0090661A"/>
    <w:rsid w:val="00913EF7"/>
    <w:rsid w:val="0091689F"/>
    <w:rsid w:val="009177AD"/>
    <w:rsid w:val="00921162"/>
    <w:rsid w:val="00922B73"/>
    <w:rsid w:val="0092679D"/>
    <w:rsid w:val="00927337"/>
    <w:rsid w:val="00927EE4"/>
    <w:rsid w:val="009313C9"/>
    <w:rsid w:val="009333B9"/>
    <w:rsid w:val="00941571"/>
    <w:rsid w:val="00942379"/>
    <w:rsid w:val="009441BC"/>
    <w:rsid w:val="00944428"/>
    <w:rsid w:val="009457CB"/>
    <w:rsid w:val="00945A5A"/>
    <w:rsid w:val="00952568"/>
    <w:rsid w:val="00953A64"/>
    <w:rsid w:val="0095473D"/>
    <w:rsid w:val="00955468"/>
    <w:rsid w:val="00956B70"/>
    <w:rsid w:val="0096083D"/>
    <w:rsid w:val="009608CE"/>
    <w:rsid w:val="00962D5C"/>
    <w:rsid w:val="00963E2D"/>
    <w:rsid w:val="00966080"/>
    <w:rsid w:val="009663AE"/>
    <w:rsid w:val="00966CD3"/>
    <w:rsid w:val="009672F2"/>
    <w:rsid w:val="0097063C"/>
    <w:rsid w:val="009715F9"/>
    <w:rsid w:val="00972914"/>
    <w:rsid w:val="00973C1A"/>
    <w:rsid w:val="009764A3"/>
    <w:rsid w:val="00977981"/>
    <w:rsid w:val="009839F0"/>
    <w:rsid w:val="00983D51"/>
    <w:rsid w:val="009902F6"/>
    <w:rsid w:val="00990436"/>
    <w:rsid w:val="00991365"/>
    <w:rsid w:val="00991E29"/>
    <w:rsid w:val="00992A8E"/>
    <w:rsid w:val="00994F21"/>
    <w:rsid w:val="00996C20"/>
    <w:rsid w:val="009A276C"/>
    <w:rsid w:val="009A4326"/>
    <w:rsid w:val="009A4877"/>
    <w:rsid w:val="009A619E"/>
    <w:rsid w:val="009B08A7"/>
    <w:rsid w:val="009B1EAD"/>
    <w:rsid w:val="009B506E"/>
    <w:rsid w:val="009B6485"/>
    <w:rsid w:val="009B66EA"/>
    <w:rsid w:val="009C0367"/>
    <w:rsid w:val="009C4561"/>
    <w:rsid w:val="009C5397"/>
    <w:rsid w:val="009C57E3"/>
    <w:rsid w:val="009D1BCA"/>
    <w:rsid w:val="009D26AA"/>
    <w:rsid w:val="009D2D95"/>
    <w:rsid w:val="009D3C27"/>
    <w:rsid w:val="009D4B9D"/>
    <w:rsid w:val="009E00E3"/>
    <w:rsid w:val="009E2C1D"/>
    <w:rsid w:val="009E44CB"/>
    <w:rsid w:val="009E4E73"/>
    <w:rsid w:val="009E635E"/>
    <w:rsid w:val="009E6882"/>
    <w:rsid w:val="009E7BC9"/>
    <w:rsid w:val="009F0BF0"/>
    <w:rsid w:val="009F71CE"/>
    <w:rsid w:val="00A006A7"/>
    <w:rsid w:val="00A01F48"/>
    <w:rsid w:val="00A02068"/>
    <w:rsid w:val="00A0426F"/>
    <w:rsid w:val="00A05A22"/>
    <w:rsid w:val="00A05F1D"/>
    <w:rsid w:val="00A114DB"/>
    <w:rsid w:val="00A12E8D"/>
    <w:rsid w:val="00A13BAC"/>
    <w:rsid w:val="00A13EDA"/>
    <w:rsid w:val="00A14B29"/>
    <w:rsid w:val="00A1688C"/>
    <w:rsid w:val="00A2072A"/>
    <w:rsid w:val="00A20986"/>
    <w:rsid w:val="00A25E7D"/>
    <w:rsid w:val="00A3487E"/>
    <w:rsid w:val="00A40A2F"/>
    <w:rsid w:val="00A412AD"/>
    <w:rsid w:val="00A43001"/>
    <w:rsid w:val="00A449CA"/>
    <w:rsid w:val="00A47F37"/>
    <w:rsid w:val="00A52D27"/>
    <w:rsid w:val="00A5346B"/>
    <w:rsid w:val="00A53516"/>
    <w:rsid w:val="00A53C9E"/>
    <w:rsid w:val="00A54103"/>
    <w:rsid w:val="00A55180"/>
    <w:rsid w:val="00A564C7"/>
    <w:rsid w:val="00A56D0A"/>
    <w:rsid w:val="00A634B6"/>
    <w:rsid w:val="00A63577"/>
    <w:rsid w:val="00A671C2"/>
    <w:rsid w:val="00A71F0B"/>
    <w:rsid w:val="00A72459"/>
    <w:rsid w:val="00A72C09"/>
    <w:rsid w:val="00A73891"/>
    <w:rsid w:val="00A73D9C"/>
    <w:rsid w:val="00A7461F"/>
    <w:rsid w:val="00A74F03"/>
    <w:rsid w:val="00A75437"/>
    <w:rsid w:val="00A76684"/>
    <w:rsid w:val="00A76BD5"/>
    <w:rsid w:val="00A843A3"/>
    <w:rsid w:val="00A90BA9"/>
    <w:rsid w:val="00A91D6A"/>
    <w:rsid w:val="00A94F06"/>
    <w:rsid w:val="00A97836"/>
    <w:rsid w:val="00A97C83"/>
    <w:rsid w:val="00AA0B0F"/>
    <w:rsid w:val="00AA2411"/>
    <w:rsid w:val="00AA4794"/>
    <w:rsid w:val="00AA7A13"/>
    <w:rsid w:val="00AB6439"/>
    <w:rsid w:val="00AC0667"/>
    <w:rsid w:val="00AC26B0"/>
    <w:rsid w:val="00AC4437"/>
    <w:rsid w:val="00AC4672"/>
    <w:rsid w:val="00AC50F5"/>
    <w:rsid w:val="00AD0879"/>
    <w:rsid w:val="00AD46AD"/>
    <w:rsid w:val="00AD5CA4"/>
    <w:rsid w:val="00AE0D76"/>
    <w:rsid w:val="00AF0926"/>
    <w:rsid w:val="00AF2793"/>
    <w:rsid w:val="00AF3493"/>
    <w:rsid w:val="00AF6DBC"/>
    <w:rsid w:val="00B0065E"/>
    <w:rsid w:val="00B0411B"/>
    <w:rsid w:val="00B04A83"/>
    <w:rsid w:val="00B14789"/>
    <w:rsid w:val="00B16B09"/>
    <w:rsid w:val="00B17B20"/>
    <w:rsid w:val="00B208B0"/>
    <w:rsid w:val="00B2318F"/>
    <w:rsid w:val="00B250D5"/>
    <w:rsid w:val="00B25234"/>
    <w:rsid w:val="00B26B38"/>
    <w:rsid w:val="00B26EBB"/>
    <w:rsid w:val="00B317DC"/>
    <w:rsid w:val="00B33878"/>
    <w:rsid w:val="00B33BBD"/>
    <w:rsid w:val="00B345B0"/>
    <w:rsid w:val="00B3504B"/>
    <w:rsid w:val="00B364C2"/>
    <w:rsid w:val="00B41D57"/>
    <w:rsid w:val="00B43708"/>
    <w:rsid w:val="00B437C4"/>
    <w:rsid w:val="00B44478"/>
    <w:rsid w:val="00B4631F"/>
    <w:rsid w:val="00B47950"/>
    <w:rsid w:val="00B47B83"/>
    <w:rsid w:val="00B55F34"/>
    <w:rsid w:val="00B60A95"/>
    <w:rsid w:val="00B61DEF"/>
    <w:rsid w:val="00B65A34"/>
    <w:rsid w:val="00B66475"/>
    <w:rsid w:val="00B67C74"/>
    <w:rsid w:val="00B70460"/>
    <w:rsid w:val="00B710EB"/>
    <w:rsid w:val="00B745A5"/>
    <w:rsid w:val="00B77DBD"/>
    <w:rsid w:val="00B81160"/>
    <w:rsid w:val="00B826A3"/>
    <w:rsid w:val="00B86D97"/>
    <w:rsid w:val="00B92603"/>
    <w:rsid w:val="00B9369F"/>
    <w:rsid w:val="00B962FB"/>
    <w:rsid w:val="00B96DF3"/>
    <w:rsid w:val="00B97945"/>
    <w:rsid w:val="00BA1B38"/>
    <w:rsid w:val="00BA3C0F"/>
    <w:rsid w:val="00BA6BBA"/>
    <w:rsid w:val="00BB0EA6"/>
    <w:rsid w:val="00BB10CF"/>
    <w:rsid w:val="00BB654A"/>
    <w:rsid w:val="00BB723A"/>
    <w:rsid w:val="00BB7B4C"/>
    <w:rsid w:val="00BC25FB"/>
    <w:rsid w:val="00BC4596"/>
    <w:rsid w:val="00BC48E5"/>
    <w:rsid w:val="00BC4D01"/>
    <w:rsid w:val="00BC71DE"/>
    <w:rsid w:val="00BD148C"/>
    <w:rsid w:val="00BD43CC"/>
    <w:rsid w:val="00BD5D98"/>
    <w:rsid w:val="00BD6E9A"/>
    <w:rsid w:val="00BE0B0D"/>
    <w:rsid w:val="00BE5337"/>
    <w:rsid w:val="00BE7D6D"/>
    <w:rsid w:val="00BF2224"/>
    <w:rsid w:val="00BF574A"/>
    <w:rsid w:val="00C00516"/>
    <w:rsid w:val="00C03895"/>
    <w:rsid w:val="00C05859"/>
    <w:rsid w:val="00C10957"/>
    <w:rsid w:val="00C11788"/>
    <w:rsid w:val="00C12B01"/>
    <w:rsid w:val="00C131AC"/>
    <w:rsid w:val="00C13DB9"/>
    <w:rsid w:val="00C20218"/>
    <w:rsid w:val="00C21C09"/>
    <w:rsid w:val="00C2320A"/>
    <w:rsid w:val="00C238FC"/>
    <w:rsid w:val="00C24D0A"/>
    <w:rsid w:val="00C25085"/>
    <w:rsid w:val="00C26F28"/>
    <w:rsid w:val="00C26F60"/>
    <w:rsid w:val="00C3219D"/>
    <w:rsid w:val="00C334B5"/>
    <w:rsid w:val="00C371BF"/>
    <w:rsid w:val="00C373E3"/>
    <w:rsid w:val="00C3789C"/>
    <w:rsid w:val="00C424F8"/>
    <w:rsid w:val="00C43B8E"/>
    <w:rsid w:val="00C443F7"/>
    <w:rsid w:val="00C47ECD"/>
    <w:rsid w:val="00C51317"/>
    <w:rsid w:val="00C51B1E"/>
    <w:rsid w:val="00C52F19"/>
    <w:rsid w:val="00C5447F"/>
    <w:rsid w:val="00C553DB"/>
    <w:rsid w:val="00C57CD4"/>
    <w:rsid w:val="00C6021D"/>
    <w:rsid w:val="00C62B01"/>
    <w:rsid w:val="00C64908"/>
    <w:rsid w:val="00C65546"/>
    <w:rsid w:val="00C65737"/>
    <w:rsid w:val="00C712C0"/>
    <w:rsid w:val="00C75BF1"/>
    <w:rsid w:val="00C8220F"/>
    <w:rsid w:val="00C87959"/>
    <w:rsid w:val="00C91185"/>
    <w:rsid w:val="00C951ED"/>
    <w:rsid w:val="00C95C9B"/>
    <w:rsid w:val="00C970DE"/>
    <w:rsid w:val="00CA14C5"/>
    <w:rsid w:val="00CA23BC"/>
    <w:rsid w:val="00CA24A5"/>
    <w:rsid w:val="00CA2AA5"/>
    <w:rsid w:val="00CA56D6"/>
    <w:rsid w:val="00CA749C"/>
    <w:rsid w:val="00CB0A0E"/>
    <w:rsid w:val="00CB0D6C"/>
    <w:rsid w:val="00CB1F9D"/>
    <w:rsid w:val="00CB3C95"/>
    <w:rsid w:val="00CB40C8"/>
    <w:rsid w:val="00CB4F60"/>
    <w:rsid w:val="00CB680C"/>
    <w:rsid w:val="00CC0739"/>
    <w:rsid w:val="00CC0C6F"/>
    <w:rsid w:val="00CC118B"/>
    <w:rsid w:val="00CC1C17"/>
    <w:rsid w:val="00CC2CE9"/>
    <w:rsid w:val="00CC300E"/>
    <w:rsid w:val="00CC43C2"/>
    <w:rsid w:val="00CC62DA"/>
    <w:rsid w:val="00CC6353"/>
    <w:rsid w:val="00CD0234"/>
    <w:rsid w:val="00CD471B"/>
    <w:rsid w:val="00CD4B60"/>
    <w:rsid w:val="00CD6CFF"/>
    <w:rsid w:val="00CE49B8"/>
    <w:rsid w:val="00CE761B"/>
    <w:rsid w:val="00CF1C4F"/>
    <w:rsid w:val="00CF3676"/>
    <w:rsid w:val="00CF428E"/>
    <w:rsid w:val="00CF57D0"/>
    <w:rsid w:val="00CF67BD"/>
    <w:rsid w:val="00CF7EB5"/>
    <w:rsid w:val="00D0058A"/>
    <w:rsid w:val="00D02FD8"/>
    <w:rsid w:val="00D04CB3"/>
    <w:rsid w:val="00D102FA"/>
    <w:rsid w:val="00D1048A"/>
    <w:rsid w:val="00D11682"/>
    <w:rsid w:val="00D14107"/>
    <w:rsid w:val="00D14A8B"/>
    <w:rsid w:val="00D17611"/>
    <w:rsid w:val="00D2007F"/>
    <w:rsid w:val="00D203C3"/>
    <w:rsid w:val="00D204F0"/>
    <w:rsid w:val="00D2120A"/>
    <w:rsid w:val="00D21C53"/>
    <w:rsid w:val="00D2265A"/>
    <w:rsid w:val="00D226F5"/>
    <w:rsid w:val="00D23AD6"/>
    <w:rsid w:val="00D23DC4"/>
    <w:rsid w:val="00D25A2C"/>
    <w:rsid w:val="00D264CF"/>
    <w:rsid w:val="00D31443"/>
    <w:rsid w:val="00D32C86"/>
    <w:rsid w:val="00D3507E"/>
    <w:rsid w:val="00D40C33"/>
    <w:rsid w:val="00D415DF"/>
    <w:rsid w:val="00D4261C"/>
    <w:rsid w:val="00D46FE9"/>
    <w:rsid w:val="00D5476D"/>
    <w:rsid w:val="00D61A21"/>
    <w:rsid w:val="00D62B14"/>
    <w:rsid w:val="00D742E9"/>
    <w:rsid w:val="00D74AB1"/>
    <w:rsid w:val="00D76907"/>
    <w:rsid w:val="00D80B55"/>
    <w:rsid w:val="00D8103E"/>
    <w:rsid w:val="00D83949"/>
    <w:rsid w:val="00D83B92"/>
    <w:rsid w:val="00D84AD6"/>
    <w:rsid w:val="00D85F45"/>
    <w:rsid w:val="00D90080"/>
    <w:rsid w:val="00D907D5"/>
    <w:rsid w:val="00D91E0A"/>
    <w:rsid w:val="00D9436E"/>
    <w:rsid w:val="00D94F27"/>
    <w:rsid w:val="00D95946"/>
    <w:rsid w:val="00DA1965"/>
    <w:rsid w:val="00DA1DF9"/>
    <w:rsid w:val="00DA3580"/>
    <w:rsid w:val="00DA41E2"/>
    <w:rsid w:val="00DA7ECD"/>
    <w:rsid w:val="00DB0767"/>
    <w:rsid w:val="00DB109F"/>
    <w:rsid w:val="00DB2734"/>
    <w:rsid w:val="00DB2E15"/>
    <w:rsid w:val="00DB4F1D"/>
    <w:rsid w:val="00DC06C0"/>
    <w:rsid w:val="00DC1406"/>
    <w:rsid w:val="00DC1966"/>
    <w:rsid w:val="00DC36BF"/>
    <w:rsid w:val="00DC50FF"/>
    <w:rsid w:val="00DC7543"/>
    <w:rsid w:val="00DC79D5"/>
    <w:rsid w:val="00DD0C1A"/>
    <w:rsid w:val="00DD14F3"/>
    <w:rsid w:val="00DD17EE"/>
    <w:rsid w:val="00DD313C"/>
    <w:rsid w:val="00DD5F42"/>
    <w:rsid w:val="00DD6B65"/>
    <w:rsid w:val="00DE0BED"/>
    <w:rsid w:val="00DE0C4F"/>
    <w:rsid w:val="00DE2B81"/>
    <w:rsid w:val="00DE3FE6"/>
    <w:rsid w:val="00DE4D3E"/>
    <w:rsid w:val="00DE5FC8"/>
    <w:rsid w:val="00DF12E5"/>
    <w:rsid w:val="00DF33F2"/>
    <w:rsid w:val="00DF3F43"/>
    <w:rsid w:val="00DF4D11"/>
    <w:rsid w:val="00DF6964"/>
    <w:rsid w:val="00DF7923"/>
    <w:rsid w:val="00E00C22"/>
    <w:rsid w:val="00E0146E"/>
    <w:rsid w:val="00E03A7A"/>
    <w:rsid w:val="00E06A9B"/>
    <w:rsid w:val="00E11E0E"/>
    <w:rsid w:val="00E12EBD"/>
    <w:rsid w:val="00E135A3"/>
    <w:rsid w:val="00E1466A"/>
    <w:rsid w:val="00E16615"/>
    <w:rsid w:val="00E17266"/>
    <w:rsid w:val="00E21370"/>
    <w:rsid w:val="00E2227B"/>
    <w:rsid w:val="00E23008"/>
    <w:rsid w:val="00E231C5"/>
    <w:rsid w:val="00E232FE"/>
    <w:rsid w:val="00E31DAA"/>
    <w:rsid w:val="00E32475"/>
    <w:rsid w:val="00E328B3"/>
    <w:rsid w:val="00E328E5"/>
    <w:rsid w:val="00E3391C"/>
    <w:rsid w:val="00E3464C"/>
    <w:rsid w:val="00E34CAE"/>
    <w:rsid w:val="00E4081B"/>
    <w:rsid w:val="00E40B2E"/>
    <w:rsid w:val="00E40E82"/>
    <w:rsid w:val="00E41E4C"/>
    <w:rsid w:val="00E43A97"/>
    <w:rsid w:val="00E449C7"/>
    <w:rsid w:val="00E46480"/>
    <w:rsid w:val="00E4684B"/>
    <w:rsid w:val="00E51852"/>
    <w:rsid w:val="00E519BE"/>
    <w:rsid w:val="00E52A99"/>
    <w:rsid w:val="00E55557"/>
    <w:rsid w:val="00E61108"/>
    <w:rsid w:val="00E62AE5"/>
    <w:rsid w:val="00E66C20"/>
    <w:rsid w:val="00E67F37"/>
    <w:rsid w:val="00E71EEA"/>
    <w:rsid w:val="00E7237A"/>
    <w:rsid w:val="00E7275F"/>
    <w:rsid w:val="00E74806"/>
    <w:rsid w:val="00E758E2"/>
    <w:rsid w:val="00E8046B"/>
    <w:rsid w:val="00E81BCF"/>
    <w:rsid w:val="00E82EC7"/>
    <w:rsid w:val="00E8366F"/>
    <w:rsid w:val="00E83DA2"/>
    <w:rsid w:val="00E87CE4"/>
    <w:rsid w:val="00E90237"/>
    <w:rsid w:val="00E90522"/>
    <w:rsid w:val="00E90940"/>
    <w:rsid w:val="00E90993"/>
    <w:rsid w:val="00E96E9D"/>
    <w:rsid w:val="00EA0F1E"/>
    <w:rsid w:val="00EA53CE"/>
    <w:rsid w:val="00EA5AA2"/>
    <w:rsid w:val="00EB3698"/>
    <w:rsid w:val="00EB4A22"/>
    <w:rsid w:val="00EB5DCB"/>
    <w:rsid w:val="00EB744E"/>
    <w:rsid w:val="00EC1190"/>
    <w:rsid w:val="00EC141E"/>
    <w:rsid w:val="00EC1AD7"/>
    <w:rsid w:val="00EC3BAE"/>
    <w:rsid w:val="00EC6233"/>
    <w:rsid w:val="00EC7475"/>
    <w:rsid w:val="00EC7686"/>
    <w:rsid w:val="00ED3534"/>
    <w:rsid w:val="00ED4B77"/>
    <w:rsid w:val="00ED6DE1"/>
    <w:rsid w:val="00EE0F04"/>
    <w:rsid w:val="00EF42C5"/>
    <w:rsid w:val="00EF780D"/>
    <w:rsid w:val="00F02733"/>
    <w:rsid w:val="00F041E6"/>
    <w:rsid w:val="00F043B4"/>
    <w:rsid w:val="00F06593"/>
    <w:rsid w:val="00F070EF"/>
    <w:rsid w:val="00F0741A"/>
    <w:rsid w:val="00F105B0"/>
    <w:rsid w:val="00F14253"/>
    <w:rsid w:val="00F23EFD"/>
    <w:rsid w:val="00F24708"/>
    <w:rsid w:val="00F24A70"/>
    <w:rsid w:val="00F2659D"/>
    <w:rsid w:val="00F26B1D"/>
    <w:rsid w:val="00F26EC5"/>
    <w:rsid w:val="00F2759F"/>
    <w:rsid w:val="00F305A1"/>
    <w:rsid w:val="00F308F8"/>
    <w:rsid w:val="00F31AC6"/>
    <w:rsid w:val="00F34A82"/>
    <w:rsid w:val="00F36573"/>
    <w:rsid w:val="00F40DDD"/>
    <w:rsid w:val="00F40FF0"/>
    <w:rsid w:val="00F41F83"/>
    <w:rsid w:val="00F42402"/>
    <w:rsid w:val="00F433D5"/>
    <w:rsid w:val="00F445AB"/>
    <w:rsid w:val="00F46462"/>
    <w:rsid w:val="00F517C0"/>
    <w:rsid w:val="00F522BD"/>
    <w:rsid w:val="00F52897"/>
    <w:rsid w:val="00F530A5"/>
    <w:rsid w:val="00F538B6"/>
    <w:rsid w:val="00F5692D"/>
    <w:rsid w:val="00F579A6"/>
    <w:rsid w:val="00F60007"/>
    <w:rsid w:val="00F62013"/>
    <w:rsid w:val="00F62FAA"/>
    <w:rsid w:val="00F67105"/>
    <w:rsid w:val="00F71517"/>
    <w:rsid w:val="00F738A2"/>
    <w:rsid w:val="00F77C33"/>
    <w:rsid w:val="00F82644"/>
    <w:rsid w:val="00F83D1D"/>
    <w:rsid w:val="00F842C7"/>
    <w:rsid w:val="00F846B5"/>
    <w:rsid w:val="00F85112"/>
    <w:rsid w:val="00F86B1E"/>
    <w:rsid w:val="00F93C84"/>
    <w:rsid w:val="00F94BED"/>
    <w:rsid w:val="00F959DA"/>
    <w:rsid w:val="00F95B17"/>
    <w:rsid w:val="00F97802"/>
    <w:rsid w:val="00FA0388"/>
    <w:rsid w:val="00FA3CAD"/>
    <w:rsid w:val="00FA4804"/>
    <w:rsid w:val="00FA4997"/>
    <w:rsid w:val="00FA6743"/>
    <w:rsid w:val="00FA6C80"/>
    <w:rsid w:val="00FB05F5"/>
    <w:rsid w:val="00FB0D9B"/>
    <w:rsid w:val="00FB1313"/>
    <w:rsid w:val="00FB27D6"/>
    <w:rsid w:val="00FB6503"/>
    <w:rsid w:val="00FB6DE4"/>
    <w:rsid w:val="00FC454E"/>
    <w:rsid w:val="00FC5F83"/>
    <w:rsid w:val="00FC6A73"/>
    <w:rsid w:val="00FD0C54"/>
    <w:rsid w:val="00FD2CB6"/>
    <w:rsid w:val="00FE2E3B"/>
    <w:rsid w:val="00FE606A"/>
    <w:rsid w:val="00FF1769"/>
    <w:rsid w:val="00FF2CDF"/>
    <w:rsid w:val="00FF51D5"/>
    <w:rsid w:val="00FF6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26B2"/>
  <w15:chartTrackingRefBased/>
  <w15:docId w15:val="{D11EB04B-130D-F04A-A70D-EC213135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C7"/>
    <w:rPr>
      <w:rFonts w:ascii="Times New Roman" w:eastAsia="Times New Roman" w:hAnsi="Times New Roman" w:cs="Times New Roman"/>
      <w:lang w:eastAsia="es-ES_tradnl"/>
    </w:rPr>
  </w:style>
  <w:style w:type="paragraph" w:styleId="Heading1">
    <w:name w:val="heading 1"/>
    <w:basedOn w:val="Normal"/>
    <w:next w:val="Normal"/>
    <w:link w:val="Heading1Char"/>
    <w:uiPriority w:val="9"/>
    <w:qFormat/>
    <w:rsid w:val="009715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43708"/>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066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44"/>
    <w:pPr>
      <w:ind w:left="720"/>
      <w:contextualSpacing/>
    </w:pPr>
  </w:style>
  <w:style w:type="character" w:styleId="CommentReference">
    <w:name w:val="annotation reference"/>
    <w:basedOn w:val="DefaultParagraphFont"/>
    <w:uiPriority w:val="99"/>
    <w:semiHidden/>
    <w:unhideWhenUsed/>
    <w:rsid w:val="00AC26B0"/>
    <w:rPr>
      <w:sz w:val="16"/>
      <w:szCs w:val="16"/>
    </w:rPr>
  </w:style>
  <w:style w:type="paragraph" w:styleId="CommentText">
    <w:name w:val="annotation text"/>
    <w:basedOn w:val="Normal"/>
    <w:link w:val="CommentTextChar"/>
    <w:uiPriority w:val="99"/>
    <w:unhideWhenUsed/>
    <w:rsid w:val="00AC26B0"/>
    <w:rPr>
      <w:sz w:val="20"/>
      <w:szCs w:val="20"/>
    </w:rPr>
  </w:style>
  <w:style w:type="character" w:customStyle="1" w:styleId="CommentTextChar">
    <w:name w:val="Comment Text Char"/>
    <w:basedOn w:val="DefaultParagraphFont"/>
    <w:link w:val="CommentText"/>
    <w:uiPriority w:val="99"/>
    <w:rsid w:val="00AC26B0"/>
    <w:rPr>
      <w:sz w:val="20"/>
      <w:szCs w:val="20"/>
    </w:rPr>
  </w:style>
  <w:style w:type="paragraph" w:styleId="CommentSubject">
    <w:name w:val="annotation subject"/>
    <w:basedOn w:val="CommentText"/>
    <w:next w:val="CommentText"/>
    <w:link w:val="CommentSubjectChar"/>
    <w:uiPriority w:val="99"/>
    <w:semiHidden/>
    <w:unhideWhenUsed/>
    <w:rsid w:val="00AC26B0"/>
    <w:rPr>
      <w:b/>
      <w:bCs/>
    </w:rPr>
  </w:style>
  <w:style w:type="character" w:customStyle="1" w:styleId="CommentSubjectChar">
    <w:name w:val="Comment Subject Char"/>
    <w:basedOn w:val="CommentTextChar"/>
    <w:link w:val="CommentSubject"/>
    <w:uiPriority w:val="99"/>
    <w:semiHidden/>
    <w:rsid w:val="00AC26B0"/>
    <w:rPr>
      <w:b/>
      <w:bCs/>
      <w:sz w:val="20"/>
      <w:szCs w:val="20"/>
    </w:rPr>
  </w:style>
  <w:style w:type="paragraph" w:styleId="BalloonText">
    <w:name w:val="Balloon Text"/>
    <w:basedOn w:val="Normal"/>
    <w:link w:val="BalloonTextChar"/>
    <w:uiPriority w:val="99"/>
    <w:semiHidden/>
    <w:unhideWhenUsed/>
    <w:rsid w:val="00AC26B0"/>
    <w:rPr>
      <w:sz w:val="18"/>
      <w:szCs w:val="18"/>
    </w:rPr>
  </w:style>
  <w:style w:type="character" w:customStyle="1" w:styleId="BalloonTextChar">
    <w:name w:val="Balloon Text Char"/>
    <w:basedOn w:val="DefaultParagraphFont"/>
    <w:link w:val="BalloonText"/>
    <w:uiPriority w:val="99"/>
    <w:semiHidden/>
    <w:rsid w:val="00AC26B0"/>
    <w:rPr>
      <w:rFonts w:ascii="Times New Roman" w:hAnsi="Times New Roman" w:cs="Times New Roman"/>
      <w:sz w:val="18"/>
      <w:szCs w:val="18"/>
    </w:rPr>
  </w:style>
  <w:style w:type="character" w:customStyle="1" w:styleId="apple-converted-space">
    <w:name w:val="apple-converted-space"/>
    <w:basedOn w:val="DefaultParagraphFont"/>
    <w:rsid w:val="002942FB"/>
  </w:style>
  <w:style w:type="character" w:styleId="Hyperlink">
    <w:name w:val="Hyperlink"/>
    <w:basedOn w:val="DefaultParagraphFont"/>
    <w:uiPriority w:val="99"/>
    <w:unhideWhenUsed/>
    <w:rsid w:val="00813751"/>
    <w:rPr>
      <w:color w:val="0563C1" w:themeColor="hyperlink"/>
      <w:u w:val="single"/>
    </w:rPr>
  </w:style>
  <w:style w:type="character" w:styleId="UnresolvedMention">
    <w:name w:val="Unresolved Mention"/>
    <w:basedOn w:val="DefaultParagraphFont"/>
    <w:uiPriority w:val="99"/>
    <w:semiHidden/>
    <w:unhideWhenUsed/>
    <w:rsid w:val="00813751"/>
    <w:rPr>
      <w:color w:val="605E5C"/>
      <w:shd w:val="clear" w:color="auto" w:fill="E1DFDD"/>
    </w:rPr>
  </w:style>
  <w:style w:type="table" w:styleId="TableGrid">
    <w:name w:val="Table Grid"/>
    <w:basedOn w:val="TableNormal"/>
    <w:uiPriority w:val="39"/>
    <w:rsid w:val="00AD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3881"/>
    <w:pPr>
      <w:spacing w:before="100" w:beforeAutospacing="1" w:after="100" w:afterAutospacing="1"/>
    </w:pPr>
  </w:style>
  <w:style w:type="character" w:customStyle="1" w:styleId="Heading2Char">
    <w:name w:val="Heading 2 Char"/>
    <w:basedOn w:val="DefaultParagraphFont"/>
    <w:link w:val="Heading2"/>
    <w:uiPriority w:val="9"/>
    <w:rsid w:val="00B43708"/>
    <w:rPr>
      <w:rFonts w:ascii="Times New Roman" w:eastAsia="Times New Roman" w:hAnsi="Times New Roman" w:cs="Times New Roman"/>
      <w:b/>
      <w:bCs/>
      <w:sz w:val="36"/>
      <w:szCs w:val="36"/>
      <w:lang w:eastAsia="es-ES_tradnl"/>
    </w:rPr>
  </w:style>
  <w:style w:type="character" w:styleId="Emphasis">
    <w:name w:val="Emphasis"/>
    <w:basedOn w:val="DefaultParagraphFont"/>
    <w:uiPriority w:val="20"/>
    <w:qFormat/>
    <w:rsid w:val="00242136"/>
    <w:rPr>
      <w:i/>
      <w:iCs/>
    </w:rPr>
  </w:style>
  <w:style w:type="character" w:styleId="FollowedHyperlink">
    <w:name w:val="FollowedHyperlink"/>
    <w:basedOn w:val="DefaultParagraphFont"/>
    <w:uiPriority w:val="99"/>
    <w:semiHidden/>
    <w:unhideWhenUsed/>
    <w:rsid w:val="00E21370"/>
    <w:rPr>
      <w:color w:val="954F72" w:themeColor="followedHyperlink"/>
      <w:u w:val="single"/>
    </w:rPr>
  </w:style>
  <w:style w:type="character" w:styleId="Strong">
    <w:name w:val="Strong"/>
    <w:basedOn w:val="DefaultParagraphFont"/>
    <w:uiPriority w:val="22"/>
    <w:qFormat/>
    <w:rsid w:val="00BE7D6D"/>
    <w:rPr>
      <w:b/>
      <w:bCs/>
    </w:rPr>
  </w:style>
  <w:style w:type="character" w:customStyle="1" w:styleId="Heading1Char">
    <w:name w:val="Heading 1 Char"/>
    <w:basedOn w:val="DefaultParagraphFont"/>
    <w:link w:val="Heading1"/>
    <w:uiPriority w:val="9"/>
    <w:rsid w:val="009715F9"/>
    <w:rPr>
      <w:rFonts w:asciiTheme="majorHAnsi" w:eastAsiaTheme="majorEastAsia" w:hAnsiTheme="majorHAnsi" w:cstheme="majorBidi"/>
      <w:color w:val="2F5496" w:themeColor="accent1" w:themeShade="BF"/>
      <w:sz w:val="32"/>
      <w:szCs w:val="32"/>
      <w:lang w:eastAsia="es-ES_tradnl"/>
    </w:rPr>
  </w:style>
  <w:style w:type="character" w:customStyle="1" w:styleId="Ninguno">
    <w:name w:val="Ninguno"/>
    <w:rsid w:val="00CC0739"/>
    <w:rPr>
      <w:lang w:val="es-ES_tradnl"/>
    </w:rPr>
  </w:style>
  <w:style w:type="paragraph" w:styleId="Footer">
    <w:name w:val="footer"/>
    <w:basedOn w:val="Normal"/>
    <w:link w:val="FooterChar"/>
    <w:uiPriority w:val="99"/>
    <w:unhideWhenUsed/>
    <w:rsid w:val="00F95B17"/>
    <w:pPr>
      <w:tabs>
        <w:tab w:val="center" w:pos="4513"/>
        <w:tab w:val="right" w:pos="9026"/>
      </w:tabs>
    </w:pPr>
  </w:style>
  <w:style w:type="character" w:customStyle="1" w:styleId="FooterChar">
    <w:name w:val="Footer Char"/>
    <w:basedOn w:val="DefaultParagraphFont"/>
    <w:link w:val="Footer"/>
    <w:uiPriority w:val="99"/>
    <w:rsid w:val="00F95B17"/>
    <w:rPr>
      <w:rFonts w:ascii="Times New Roman" w:eastAsia="Times New Roman" w:hAnsi="Times New Roman" w:cs="Times New Roman"/>
      <w:lang w:eastAsia="es-ES_tradnl"/>
    </w:rPr>
  </w:style>
  <w:style w:type="character" w:styleId="PageNumber">
    <w:name w:val="page number"/>
    <w:basedOn w:val="DefaultParagraphFont"/>
    <w:uiPriority w:val="99"/>
    <w:semiHidden/>
    <w:unhideWhenUsed/>
    <w:rsid w:val="00F95B17"/>
  </w:style>
  <w:style w:type="paragraph" w:customStyle="1" w:styleId="EndNoteBibliography">
    <w:name w:val="EndNote Bibliography"/>
    <w:basedOn w:val="Normal"/>
    <w:link w:val="EndNoteBibliographyChar"/>
    <w:rsid w:val="00C75BF1"/>
    <w:rPr>
      <w:noProof/>
      <w:lang w:val="en-US" w:eastAsia="en-US"/>
    </w:rPr>
  </w:style>
  <w:style w:type="character" w:customStyle="1" w:styleId="EndNoteBibliographyChar">
    <w:name w:val="EndNote Bibliography Char"/>
    <w:basedOn w:val="DefaultParagraphFont"/>
    <w:link w:val="EndNoteBibliography"/>
    <w:rsid w:val="00C75BF1"/>
    <w:rPr>
      <w:rFonts w:ascii="Times New Roman" w:eastAsia="Times New Roman" w:hAnsi="Times New Roman" w:cs="Times New Roman"/>
      <w:noProof/>
      <w:lang w:val="en-US"/>
    </w:rPr>
  </w:style>
  <w:style w:type="character" w:customStyle="1" w:styleId="s5">
    <w:name w:val="s5"/>
    <w:basedOn w:val="DefaultParagraphFont"/>
    <w:rsid w:val="00CF7EB5"/>
  </w:style>
  <w:style w:type="character" w:styleId="HTMLCite">
    <w:name w:val="HTML Cite"/>
    <w:basedOn w:val="DefaultParagraphFont"/>
    <w:uiPriority w:val="99"/>
    <w:semiHidden/>
    <w:unhideWhenUsed/>
    <w:rsid w:val="00783F70"/>
    <w:rPr>
      <w:i/>
      <w:iCs/>
    </w:rPr>
  </w:style>
  <w:style w:type="paragraph" w:customStyle="1" w:styleId="Pa7">
    <w:name w:val="Pa7"/>
    <w:basedOn w:val="Normal"/>
    <w:next w:val="Normal"/>
    <w:uiPriority w:val="99"/>
    <w:rsid w:val="001B3B24"/>
    <w:pPr>
      <w:autoSpaceDE w:val="0"/>
      <w:autoSpaceDN w:val="0"/>
      <w:adjustRightInd w:val="0"/>
      <w:spacing w:line="221" w:lineRule="atLeast"/>
    </w:pPr>
    <w:rPr>
      <w:rFonts w:ascii="DEJAVU SANS CONDENSED" w:eastAsiaTheme="minorHAnsi" w:hAnsi="DEJAVU SANS CONDENSED" w:cs="DEJAVU SANS CONDENSED"/>
      <w:lang w:val="en-GB" w:eastAsia="en-US"/>
    </w:rPr>
  </w:style>
  <w:style w:type="paragraph" w:styleId="BodyText">
    <w:name w:val="Body Text"/>
    <w:basedOn w:val="Normal"/>
    <w:link w:val="BodyTextChar"/>
    <w:rsid w:val="00F85112"/>
    <w:pPr>
      <w:spacing w:after="120" w:line="360" w:lineRule="auto"/>
    </w:pPr>
    <w:rPr>
      <w:color w:val="000000"/>
      <w:sz w:val="18"/>
      <w:lang w:val="en-GB" w:eastAsia="en-US"/>
    </w:rPr>
  </w:style>
  <w:style w:type="character" w:customStyle="1" w:styleId="BodyTextChar">
    <w:name w:val="Body Text Char"/>
    <w:basedOn w:val="DefaultParagraphFont"/>
    <w:link w:val="BodyText"/>
    <w:rsid w:val="00F85112"/>
    <w:rPr>
      <w:rFonts w:ascii="Times New Roman" w:eastAsia="Times New Roman" w:hAnsi="Times New Roman" w:cs="Times New Roman"/>
      <w:color w:val="000000"/>
      <w:sz w:val="18"/>
      <w:lang w:val="en-GB"/>
    </w:rPr>
  </w:style>
  <w:style w:type="paragraph" w:styleId="Revision">
    <w:name w:val="Revision"/>
    <w:hidden/>
    <w:uiPriority w:val="99"/>
    <w:semiHidden/>
    <w:rsid w:val="008B4CE9"/>
    <w:rPr>
      <w:rFonts w:ascii="Times New Roman" w:eastAsia="Times New Roman" w:hAnsi="Times New Roman" w:cs="Times New Roman"/>
      <w:lang w:eastAsia="es-ES_tradnl"/>
    </w:rPr>
  </w:style>
  <w:style w:type="paragraph" w:styleId="FootnoteText">
    <w:name w:val="footnote text"/>
    <w:basedOn w:val="Normal"/>
    <w:link w:val="FootnoteTextChar"/>
    <w:uiPriority w:val="99"/>
    <w:semiHidden/>
    <w:unhideWhenUsed/>
    <w:rsid w:val="00F522BD"/>
    <w:rPr>
      <w:sz w:val="20"/>
      <w:szCs w:val="20"/>
    </w:rPr>
  </w:style>
  <w:style w:type="character" w:customStyle="1" w:styleId="FootnoteTextChar">
    <w:name w:val="Footnote Text Char"/>
    <w:basedOn w:val="DefaultParagraphFont"/>
    <w:link w:val="FootnoteText"/>
    <w:uiPriority w:val="99"/>
    <w:semiHidden/>
    <w:rsid w:val="00F522BD"/>
    <w:rPr>
      <w:rFonts w:ascii="Times New Roman" w:eastAsia="Times New Roman" w:hAnsi="Times New Roman" w:cs="Times New Roman"/>
      <w:sz w:val="20"/>
      <w:szCs w:val="20"/>
      <w:lang w:eastAsia="es-ES_tradnl"/>
    </w:rPr>
  </w:style>
  <w:style w:type="character" w:styleId="FootnoteReference">
    <w:name w:val="footnote reference"/>
    <w:basedOn w:val="DefaultParagraphFont"/>
    <w:uiPriority w:val="99"/>
    <w:semiHidden/>
    <w:unhideWhenUsed/>
    <w:rsid w:val="00F522BD"/>
    <w:rPr>
      <w:vertAlign w:val="superscript"/>
    </w:rPr>
  </w:style>
  <w:style w:type="character" w:customStyle="1" w:styleId="ref-lnk">
    <w:name w:val="ref-lnk"/>
    <w:basedOn w:val="DefaultParagraphFont"/>
    <w:rsid w:val="003A5076"/>
  </w:style>
  <w:style w:type="character" w:customStyle="1" w:styleId="ref-overlay">
    <w:name w:val="ref-overlay"/>
    <w:basedOn w:val="DefaultParagraphFont"/>
    <w:rsid w:val="003A5076"/>
  </w:style>
  <w:style w:type="character" w:customStyle="1" w:styleId="hlfld-contribauthor">
    <w:name w:val="hlfld-contribauthor"/>
    <w:basedOn w:val="DefaultParagraphFont"/>
    <w:rsid w:val="003A5076"/>
  </w:style>
  <w:style w:type="character" w:customStyle="1" w:styleId="nlmgiven-names">
    <w:name w:val="nlm_given-names"/>
    <w:basedOn w:val="DefaultParagraphFont"/>
    <w:rsid w:val="003A5076"/>
  </w:style>
  <w:style w:type="character" w:customStyle="1" w:styleId="nlmyear">
    <w:name w:val="nlm_year"/>
    <w:basedOn w:val="DefaultParagraphFont"/>
    <w:rsid w:val="003A5076"/>
  </w:style>
  <w:style w:type="character" w:customStyle="1" w:styleId="nlmarticle-title">
    <w:name w:val="nlm_article-title"/>
    <w:basedOn w:val="DefaultParagraphFont"/>
    <w:rsid w:val="003A5076"/>
  </w:style>
  <w:style w:type="character" w:customStyle="1" w:styleId="nlmfpage">
    <w:name w:val="nlm_fpage"/>
    <w:basedOn w:val="DefaultParagraphFont"/>
    <w:rsid w:val="003A5076"/>
  </w:style>
  <w:style w:type="character" w:customStyle="1" w:styleId="nlmlpage">
    <w:name w:val="nlm_lpage"/>
    <w:basedOn w:val="DefaultParagraphFont"/>
    <w:rsid w:val="003A5076"/>
  </w:style>
  <w:style w:type="character" w:customStyle="1" w:styleId="reflink-block">
    <w:name w:val="reflink-block"/>
    <w:basedOn w:val="DefaultParagraphFont"/>
    <w:rsid w:val="003A5076"/>
  </w:style>
  <w:style w:type="character" w:customStyle="1" w:styleId="xlinks-container">
    <w:name w:val="xlinks-container"/>
    <w:basedOn w:val="DefaultParagraphFont"/>
    <w:rsid w:val="003A5076"/>
  </w:style>
  <w:style w:type="character" w:customStyle="1" w:styleId="googlescholar-container">
    <w:name w:val="googlescholar-container"/>
    <w:basedOn w:val="DefaultParagraphFont"/>
    <w:rsid w:val="003A5076"/>
  </w:style>
  <w:style w:type="character" w:customStyle="1" w:styleId="Heading4Char">
    <w:name w:val="Heading 4 Char"/>
    <w:basedOn w:val="DefaultParagraphFont"/>
    <w:link w:val="Heading4"/>
    <w:uiPriority w:val="9"/>
    <w:rsid w:val="0090661A"/>
    <w:rPr>
      <w:rFonts w:asciiTheme="majorHAnsi" w:eastAsiaTheme="majorEastAsia" w:hAnsiTheme="majorHAnsi" w:cstheme="majorBidi"/>
      <w:i/>
      <w:iCs/>
      <w:color w:val="2F5496" w:themeColor="accent1" w:themeShade="BF"/>
      <w:lang w:eastAsia="es-ES_tradnl"/>
    </w:rPr>
  </w:style>
  <w:style w:type="character" w:customStyle="1" w:styleId="blsp-spelling-error">
    <w:name w:val="blsp-spelling-error"/>
    <w:basedOn w:val="DefaultParagraphFont"/>
    <w:rsid w:val="00FC6A73"/>
  </w:style>
  <w:style w:type="paragraph" w:customStyle="1" w:styleId="nova-e-listitem">
    <w:name w:val="nova-e-list__item"/>
    <w:basedOn w:val="Normal"/>
    <w:rsid w:val="00017EA6"/>
    <w:pPr>
      <w:spacing w:before="100" w:beforeAutospacing="1" w:after="100" w:afterAutospacing="1"/>
    </w:pPr>
  </w:style>
  <w:style w:type="paragraph" w:customStyle="1" w:styleId="dx-doi">
    <w:name w:val="dx-doi"/>
    <w:basedOn w:val="Normal"/>
    <w:rsid w:val="004A0BD1"/>
    <w:pPr>
      <w:spacing w:before="100" w:beforeAutospacing="1" w:after="100" w:afterAutospacing="1"/>
    </w:pPr>
  </w:style>
  <w:style w:type="paragraph" w:customStyle="1" w:styleId="source">
    <w:name w:val="source"/>
    <w:basedOn w:val="Normal"/>
    <w:rsid w:val="00E7237A"/>
    <w:pPr>
      <w:spacing w:before="100" w:beforeAutospacing="1" w:after="100" w:afterAutospacing="1"/>
    </w:pPr>
  </w:style>
  <w:style w:type="paragraph" w:customStyle="1" w:styleId="published">
    <w:name w:val="published"/>
    <w:basedOn w:val="Normal"/>
    <w:rsid w:val="00E7237A"/>
    <w:pPr>
      <w:spacing w:before="100" w:beforeAutospacing="1" w:after="100" w:afterAutospacing="1"/>
    </w:pPr>
  </w:style>
  <w:style w:type="paragraph" w:customStyle="1" w:styleId="Default">
    <w:name w:val="Default"/>
    <w:rsid w:val="00996C20"/>
    <w:pPr>
      <w:autoSpaceDE w:val="0"/>
      <w:autoSpaceDN w:val="0"/>
      <w:adjustRightInd w:val="0"/>
    </w:pPr>
    <w:rPr>
      <w:rFonts w:ascii="DEJAVU SANS CONDENSED" w:hAnsi="DEJAVU SANS CONDENSED" w:cs="DEJAVU SANS CONDENSED"/>
      <w:color w:val="000000"/>
      <w:lang w:val="en-GB"/>
    </w:rPr>
  </w:style>
  <w:style w:type="paragraph" w:customStyle="1" w:styleId="Pa0">
    <w:name w:val="Pa0"/>
    <w:basedOn w:val="Default"/>
    <w:next w:val="Default"/>
    <w:uiPriority w:val="99"/>
    <w:rsid w:val="00996C20"/>
    <w:pPr>
      <w:spacing w:line="221" w:lineRule="atLeast"/>
    </w:pPr>
    <w:rPr>
      <w:color w:val="auto"/>
    </w:rPr>
  </w:style>
  <w:style w:type="character" w:customStyle="1" w:styleId="A10">
    <w:name w:val="A10"/>
    <w:uiPriority w:val="99"/>
    <w:rsid w:val="00996C20"/>
    <w:rPr>
      <w:color w:val="211D1E"/>
      <w:sz w:val="18"/>
      <w:szCs w:val="18"/>
    </w:rPr>
  </w:style>
  <w:style w:type="paragraph" w:customStyle="1" w:styleId="Newparagraph">
    <w:name w:val="New paragraph"/>
    <w:basedOn w:val="Normal"/>
    <w:qFormat/>
    <w:rsid w:val="00760F17"/>
    <w:pPr>
      <w:ind w:firstLine="720"/>
    </w:pPr>
    <w:rPr>
      <w:rFonts w:ascii="Candara" w:hAnsi="Candara"/>
      <w:sz w:val="22"/>
      <w:lang w:val="en-AU" w:eastAsia="en-GB"/>
    </w:rPr>
  </w:style>
  <w:style w:type="character" w:customStyle="1" w:styleId="nlmpublisher-name">
    <w:name w:val="nlm_publisher-name"/>
    <w:basedOn w:val="DefaultParagraphFont"/>
    <w:rsid w:val="00A05A22"/>
  </w:style>
  <w:style w:type="character" w:customStyle="1" w:styleId="captionlabel">
    <w:name w:val="captionlabel"/>
    <w:basedOn w:val="DefaultParagraphFont"/>
    <w:rsid w:val="000F1F2A"/>
  </w:style>
  <w:style w:type="paragraph" w:styleId="EndnoteText">
    <w:name w:val="endnote text"/>
    <w:basedOn w:val="Normal"/>
    <w:link w:val="EndnoteTextChar"/>
    <w:uiPriority w:val="99"/>
    <w:semiHidden/>
    <w:unhideWhenUsed/>
    <w:rsid w:val="001C40F5"/>
    <w:rPr>
      <w:sz w:val="20"/>
      <w:szCs w:val="20"/>
    </w:rPr>
  </w:style>
  <w:style w:type="character" w:customStyle="1" w:styleId="EndnoteTextChar">
    <w:name w:val="Endnote Text Char"/>
    <w:basedOn w:val="DefaultParagraphFont"/>
    <w:link w:val="EndnoteText"/>
    <w:uiPriority w:val="99"/>
    <w:semiHidden/>
    <w:rsid w:val="001C40F5"/>
    <w:rPr>
      <w:rFonts w:ascii="Times New Roman" w:eastAsia="Times New Roman" w:hAnsi="Times New Roman" w:cs="Times New Roman"/>
      <w:sz w:val="20"/>
      <w:szCs w:val="20"/>
      <w:lang w:eastAsia="es-ES_tradnl"/>
    </w:rPr>
  </w:style>
  <w:style w:type="character" w:styleId="EndnoteReference">
    <w:name w:val="endnote reference"/>
    <w:basedOn w:val="DefaultParagraphFont"/>
    <w:uiPriority w:val="99"/>
    <w:semiHidden/>
    <w:unhideWhenUsed/>
    <w:rsid w:val="001C4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48">
      <w:bodyDiv w:val="1"/>
      <w:marLeft w:val="0"/>
      <w:marRight w:val="0"/>
      <w:marTop w:val="0"/>
      <w:marBottom w:val="0"/>
      <w:divBdr>
        <w:top w:val="none" w:sz="0" w:space="0" w:color="auto"/>
        <w:left w:val="none" w:sz="0" w:space="0" w:color="auto"/>
        <w:bottom w:val="none" w:sz="0" w:space="0" w:color="auto"/>
        <w:right w:val="none" w:sz="0" w:space="0" w:color="auto"/>
      </w:divBdr>
    </w:div>
    <w:div w:id="65810155">
      <w:bodyDiv w:val="1"/>
      <w:marLeft w:val="0"/>
      <w:marRight w:val="0"/>
      <w:marTop w:val="0"/>
      <w:marBottom w:val="0"/>
      <w:divBdr>
        <w:top w:val="none" w:sz="0" w:space="0" w:color="auto"/>
        <w:left w:val="none" w:sz="0" w:space="0" w:color="auto"/>
        <w:bottom w:val="none" w:sz="0" w:space="0" w:color="auto"/>
        <w:right w:val="none" w:sz="0" w:space="0" w:color="auto"/>
      </w:divBdr>
    </w:div>
    <w:div w:id="117112842">
      <w:bodyDiv w:val="1"/>
      <w:marLeft w:val="0"/>
      <w:marRight w:val="0"/>
      <w:marTop w:val="0"/>
      <w:marBottom w:val="0"/>
      <w:divBdr>
        <w:top w:val="none" w:sz="0" w:space="0" w:color="auto"/>
        <w:left w:val="none" w:sz="0" w:space="0" w:color="auto"/>
        <w:bottom w:val="none" w:sz="0" w:space="0" w:color="auto"/>
        <w:right w:val="none" w:sz="0" w:space="0" w:color="auto"/>
      </w:divBdr>
    </w:div>
    <w:div w:id="130364951">
      <w:bodyDiv w:val="1"/>
      <w:marLeft w:val="0"/>
      <w:marRight w:val="0"/>
      <w:marTop w:val="0"/>
      <w:marBottom w:val="0"/>
      <w:divBdr>
        <w:top w:val="none" w:sz="0" w:space="0" w:color="auto"/>
        <w:left w:val="none" w:sz="0" w:space="0" w:color="auto"/>
        <w:bottom w:val="none" w:sz="0" w:space="0" w:color="auto"/>
        <w:right w:val="none" w:sz="0" w:space="0" w:color="auto"/>
      </w:divBdr>
    </w:div>
    <w:div w:id="142938245">
      <w:bodyDiv w:val="1"/>
      <w:marLeft w:val="0"/>
      <w:marRight w:val="0"/>
      <w:marTop w:val="0"/>
      <w:marBottom w:val="0"/>
      <w:divBdr>
        <w:top w:val="none" w:sz="0" w:space="0" w:color="auto"/>
        <w:left w:val="none" w:sz="0" w:space="0" w:color="auto"/>
        <w:bottom w:val="none" w:sz="0" w:space="0" w:color="auto"/>
        <w:right w:val="none" w:sz="0" w:space="0" w:color="auto"/>
      </w:divBdr>
      <w:divsChild>
        <w:div w:id="1736078614">
          <w:marLeft w:val="0"/>
          <w:marRight w:val="0"/>
          <w:marTop w:val="0"/>
          <w:marBottom w:val="0"/>
          <w:divBdr>
            <w:top w:val="none" w:sz="0" w:space="0" w:color="auto"/>
            <w:left w:val="none" w:sz="0" w:space="0" w:color="auto"/>
            <w:bottom w:val="none" w:sz="0" w:space="0" w:color="auto"/>
            <w:right w:val="none" w:sz="0" w:space="0" w:color="auto"/>
          </w:divBdr>
          <w:divsChild>
            <w:div w:id="1673023783">
              <w:marLeft w:val="0"/>
              <w:marRight w:val="0"/>
              <w:marTop w:val="0"/>
              <w:marBottom w:val="0"/>
              <w:divBdr>
                <w:top w:val="none" w:sz="0" w:space="0" w:color="auto"/>
                <w:left w:val="none" w:sz="0" w:space="0" w:color="auto"/>
                <w:bottom w:val="none" w:sz="0" w:space="0" w:color="auto"/>
                <w:right w:val="none" w:sz="0" w:space="0" w:color="auto"/>
              </w:divBdr>
              <w:divsChild>
                <w:div w:id="899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474">
      <w:bodyDiv w:val="1"/>
      <w:marLeft w:val="0"/>
      <w:marRight w:val="0"/>
      <w:marTop w:val="0"/>
      <w:marBottom w:val="0"/>
      <w:divBdr>
        <w:top w:val="none" w:sz="0" w:space="0" w:color="auto"/>
        <w:left w:val="none" w:sz="0" w:space="0" w:color="auto"/>
        <w:bottom w:val="none" w:sz="0" w:space="0" w:color="auto"/>
        <w:right w:val="none" w:sz="0" w:space="0" w:color="auto"/>
      </w:divBdr>
      <w:divsChild>
        <w:div w:id="1788037212">
          <w:marLeft w:val="0"/>
          <w:marRight w:val="0"/>
          <w:marTop w:val="0"/>
          <w:marBottom w:val="0"/>
          <w:divBdr>
            <w:top w:val="none" w:sz="0" w:space="0" w:color="auto"/>
            <w:left w:val="none" w:sz="0" w:space="0" w:color="auto"/>
            <w:bottom w:val="none" w:sz="0" w:space="0" w:color="auto"/>
            <w:right w:val="none" w:sz="0" w:space="0" w:color="auto"/>
          </w:divBdr>
          <w:divsChild>
            <w:div w:id="1938098423">
              <w:marLeft w:val="0"/>
              <w:marRight w:val="0"/>
              <w:marTop w:val="0"/>
              <w:marBottom w:val="0"/>
              <w:divBdr>
                <w:top w:val="none" w:sz="0" w:space="0" w:color="auto"/>
                <w:left w:val="none" w:sz="0" w:space="0" w:color="auto"/>
                <w:bottom w:val="none" w:sz="0" w:space="0" w:color="auto"/>
                <w:right w:val="none" w:sz="0" w:space="0" w:color="auto"/>
              </w:divBdr>
              <w:divsChild>
                <w:div w:id="12966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817">
      <w:bodyDiv w:val="1"/>
      <w:marLeft w:val="0"/>
      <w:marRight w:val="0"/>
      <w:marTop w:val="0"/>
      <w:marBottom w:val="0"/>
      <w:divBdr>
        <w:top w:val="none" w:sz="0" w:space="0" w:color="auto"/>
        <w:left w:val="none" w:sz="0" w:space="0" w:color="auto"/>
        <w:bottom w:val="none" w:sz="0" w:space="0" w:color="auto"/>
        <w:right w:val="none" w:sz="0" w:space="0" w:color="auto"/>
      </w:divBdr>
    </w:div>
    <w:div w:id="178935579">
      <w:bodyDiv w:val="1"/>
      <w:marLeft w:val="0"/>
      <w:marRight w:val="0"/>
      <w:marTop w:val="0"/>
      <w:marBottom w:val="0"/>
      <w:divBdr>
        <w:top w:val="none" w:sz="0" w:space="0" w:color="auto"/>
        <w:left w:val="none" w:sz="0" w:space="0" w:color="auto"/>
        <w:bottom w:val="none" w:sz="0" w:space="0" w:color="auto"/>
        <w:right w:val="none" w:sz="0" w:space="0" w:color="auto"/>
      </w:divBdr>
    </w:div>
    <w:div w:id="185559141">
      <w:bodyDiv w:val="1"/>
      <w:marLeft w:val="0"/>
      <w:marRight w:val="0"/>
      <w:marTop w:val="0"/>
      <w:marBottom w:val="0"/>
      <w:divBdr>
        <w:top w:val="none" w:sz="0" w:space="0" w:color="auto"/>
        <w:left w:val="none" w:sz="0" w:space="0" w:color="auto"/>
        <w:bottom w:val="none" w:sz="0" w:space="0" w:color="auto"/>
        <w:right w:val="none" w:sz="0" w:space="0" w:color="auto"/>
      </w:divBdr>
    </w:div>
    <w:div w:id="246229636">
      <w:bodyDiv w:val="1"/>
      <w:marLeft w:val="0"/>
      <w:marRight w:val="0"/>
      <w:marTop w:val="0"/>
      <w:marBottom w:val="0"/>
      <w:divBdr>
        <w:top w:val="none" w:sz="0" w:space="0" w:color="auto"/>
        <w:left w:val="none" w:sz="0" w:space="0" w:color="auto"/>
        <w:bottom w:val="none" w:sz="0" w:space="0" w:color="auto"/>
        <w:right w:val="none" w:sz="0" w:space="0" w:color="auto"/>
      </w:divBdr>
    </w:div>
    <w:div w:id="269969703">
      <w:bodyDiv w:val="1"/>
      <w:marLeft w:val="0"/>
      <w:marRight w:val="0"/>
      <w:marTop w:val="0"/>
      <w:marBottom w:val="0"/>
      <w:divBdr>
        <w:top w:val="none" w:sz="0" w:space="0" w:color="auto"/>
        <w:left w:val="none" w:sz="0" w:space="0" w:color="auto"/>
        <w:bottom w:val="none" w:sz="0" w:space="0" w:color="auto"/>
        <w:right w:val="none" w:sz="0" w:space="0" w:color="auto"/>
      </w:divBdr>
    </w:div>
    <w:div w:id="283926481">
      <w:bodyDiv w:val="1"/>
      <w:marLeft w:val="0"/>
      <w:marRight w:val="0"/>
      <w:marTop w:val="0"/>
      <w:marBottom w:val="0"/>
      <w:divBdr>
        <w:top w:val="none" w:sz="0" w:space="0" w:color="auto"/>
        <w:left w:val="none" w:sz="0" w:space="0" w:color="auto"/>
        <w:bottom w:val="none" w:sz="0" w:space="0" w:color="auto"/>
        <w:right w:val="none" w:sz="0" w:space="0" w:color="auto"/>
      </w:divBdr>
    </w:div>
    <w:div w:id="292829681">
      <w:bodyDiv w:val="1"/>
      <w:marLeft w:val="0"/>
      <w:marRight w:val="0"/>
      <w:marTop w:val="0"/>
      <w:marBottom w:val="0"/>
      <w:divBdr>
        <w:top w:val="none" w:sz="0" w:space="0" w:color="auto"/>
        <w:left w:val="none" w:sz="0" w:space="0" w:color="auto"/>
        <w:bottom w:val="none" w:sz="0" w:space="0" w:color="auto"/>
        <w:right w:val="none" w:sz="0" w:space="0" w:color="auto"/>
      </w:divBdr>
    </w:div>
    <w:div w:id="341593946">
      <w:bodyDiv w:val="1"/>
      <w:marLeft w:val="0"/>
      <w:marRight w:val="0"/>
      <w:marTop w:val="0"/>
      <w:marBottom w:val="0"/>
      <w:divBdr>
        <w:top w:val="none" w:sz="0" w:space="0" w:color="auto"/>
        <w:left w:val="none" w:sz="0" w:space="0" w:color="auto"/>
        <w:bottom w:val="none" w:sz="0" w:space="0" w:color="auto"/>
        <w:right w:val="none" w:sz="0" w:space="0" w:color="auto"/>
      </w:divBdr>
      <w:divsChild>
        <w:div w:id="1276332218">
          <w:marLeft w:val="0"/>
          <w:marRight w:val="0"/>
          <w:marTop w:val="0"/>
          <w:marBottom w:val="0"/>
          <w:divBdr>
            <w:top w:val="none" w:sz="0" w:space="0" w:color="auto"/>
            <w:left w:val="none" w:sz="0" w:space="0" w:color="auto"/>
            <w:bottom w:val="none" w:sz="0" w:space="0" w:color="auto"/>
            <w:right w:val="none" w:sz="0" w:space="0" w:color="auto"/>
          </w:divBdr>
        </w:div>
      </w:divsChild>
    </w:div>
    <w:div w:id="405222517">
      <w:bodyDiv w:val="1"/>
      <w:marLeft w:val="0"/>
      <w:marRight w:val="0"/>
      <w:marTop w:val="0"/>
      <w:marBottom w:val="0"/>
      <w:divBdr>
        <w:top w:val="none" w:sz="0" w:space="0" w:color="auto"/>
        <w:left w:val="none" w:sz="0" w:space="0" w:color="auto"/>
        <w:bottom w:val="none" w:sz="0" w:space="0" w:color="auto"/>
        <w:right w:val="none" w:sz="0" w:space="0" w:color="auto"/>
      </w:divBdr>
    </w:div>
    <w:div w:id="412512265">
      <w:bodyDiv w:val="1"/>
      <w:marLeft w:val="0"/>
      <w:marRight w:val="0"/>
      <w:marTop w:val="0"/>
      <w:marBottom w:val="0"/>
      <w:divBdr>
        <w:top w:val="none" w:sz="0" w:space="0" w:color="auto"/>
        <w:left w:val="none" w:sz="0" w:space="0" w:color="auto"/>
        <w:bottom w:val="none" w:sz="0" w:space="0" w:color="auto"/>
        <w:right w:val="none" w:sz="0" w:space="0" w:color="auto"/>
      </w:divBdr>
    </w:div>
    <w:div w:id="425200260">
      <w:bodyDiv w:val="1"/>
      <w:marLeft w:val="0"/>
      <w:marRight w:val="0"/>
      <w:marTop w:val="0"/>
      <w:marBottom w:val="0"/>
      <w:divBdr>
        <w:top w:val="none" w:sz="0" w:space="0" w:color="auto"/>
        <w:left w:val="none" w:sz="0" w:space="0" w:color="auto"/>
        <w:bottom w:val="none" w:sz="0" w:space="0" w:color="auto"/>
        <w:right w:val="none" w:sz="0" w:space="0" w:color="auto"/>
      </w:divBdr>
    </w:div>
    <w:div w:id="460222566">
      <w:bodyDiv w:val="1"/>
      <w:marLeft w:val="0"/>
      <w:marRight w:val="0"/>
      <w:marTop w:val="0"/>
      <w:marBottom w:val="0"/>
      <w:divBdr>
        <w:top w:val="none" w:sz="0" w:space="0" w:color="auto"/>
        <w:left w:val="none" w:sz="0" w:space="0" w:color="auto"/>
        <w:bottom w:val="none" w:sz="0" w:space="0" w:color="auto"/>
        <w:right w:val="none" w:sz="0" w:space="0" w:color="auto"/>
      </w:divBdr>
    </w:div>
    <w:div w:id="472253032">
      <w:bodyDiv w:val="1"/>
      <w:marLeft w:val="0"/>
      <w:marRight w:val="0"/>
      <w:marTop w:val="0"/>
      <w:marBottom w:val="0"/>
      <w:divBdr>
        <w:top w:val="none" w:sz="0" w:space="0" w:color="auto"/>
        <w:left w:val="none" w:sz="0" w:space="0" w:color="auto"/>
        <w:bottom w:val="none" w:sz="0" w:space="0" w:color="auto"/>
        <w:right w:val="none" w:sz="0" w:space="0" w:color="auto"/>
      </w:divBdr>
    </w:div>
    <w:div w:id="488904583">
      <w:bodyDiv w:val="1"/>
      <w:marLeft w:val="0"/>
      <w:marRight w:val="0"/>
      <w:marTop w:val="0"/>
      <w:marBottom w:val="0"/>
      <w:divBdr>
        <w:top w:val="none" w:sz="0" w:space="0" w:color="auto"/>
        <w:left w:val="none" w:sz="0" w:space="0" w:color="auto"/>
        <w:bottom w:val="none" w:sz="0" w:space="0" w:color="auto"/>
        <w:right w:val="none" w:sz="0" w:space="0" w:color="auto"/>
      </w:divBdr>
    </w:div>
    <w:div w:id="497044035">
      <w:bodyDiv w:val="1"/>
      <w:marLeft w:val="0"/>
      <w:marRight w:val="0"/>
      <w:marTop w:val="0"/>
      <w:marBottom w:val="0"/>
      <w:divBdr>
        <w:top w:val="none" w:sz="0" w:space="0" w:color="auto"/>
        <w:left w:val="none" w:sz="0" w:space="0" w:color="auto"/>
        <w:bottom w:val="none" w:sz="0" w:space="0" w:color="auto"/>
        <w:right w:val="none" w:sz="0" w:space="0" w:color="auto"/>
      </w:divBdr>
    </w:div>
    <w:div w:id="510149183">
      <w:bodyDiv w:val="1"/>
      <w:marLeft w:val="0"/>
      <w:marRight w:val="0"/>
      <w:marTop w:val="0"/>
      <w:marBottom w:val="0"/>
      <w:divBdr>
        <w:top w:val="none" w:sz="0" w:space="0" w:color="auto"/>
        <w:left w:val="none" w:sz="0" w:space="0" w:color="auto"/>
        <w:bottom w:val="none" w:sz="0" w:space="0" w:color="auto"/>
        <w:right w:val="none" w:sz="0" w:space="0" w:color="auto"/>
      </w:divBdr>
    </w:div>
    <w:div w:id="518857897">
      <w:bodyDiv w:val="1"/>
      <w:marLeft w:val="0"/>
      <w:marRight w:val="0"/>
      <w:marTop w:val="0"/>
      <w:marBottom w:val="0"/>
      <w:divBdr>
        <w:top w:val="none" w:sz="0" w:space="0" w:color="auto"/>
        <w:left w:val="none" w:sz="0" w:space="0" w:color="auto"/>
        <w:bottom w:val="none" w:sz="0" w:space="0" w:color="auto"/>
        <w:right w:val="none" w:sz="0" w:space="0" w:color="auto"/>
      </w:divBdr>
      <w:divsChild>
        <w:div w:id="1298993678">
          <w:marLeft w:val="0"/>
          <w:marRight w:val="0"/>
          <w:marTop w:val="0"/>
          <w:marBottom w:val="0"/>
          <w:divBdr>
            <w:top w:val="none" w:sz="0" w:space="0" w:color="auto"/>
            <w:left w:val="none" w:sz="0" w:space="0" w:color="auto"/>
            <w:bottom w:val="none" w:sz="0" w:space="0" w:color="auto"/>
            <w:right w:val="none" w:sz="0" w:space="0" w:color="auto"/>
          </w:divBdr>
          <w:divsChild>
            <w:div w:id="507603057">
              <w:marLeft w:val="0"/>
              <w:marRight w:val="0"/>
              <w:marTop w:val="0"/>
              <w:marBottom w:val="0"/>
              <w:divBdr>
                <w:top w:val="none" w:sz="0" w:space="0" w:color="auto"/>
                <w:left w:val="none" w:sz="0" w:space="0" w:color="auto"/>
                <w:bottom w:val="none" w:sz="0" w:space="0" w:color="auto"/>
                <w:right w:val="none" w:sz="0" w:space="0" w:color="auto"/>
              </w:divBdr>
              <w:divsChild>
                <w:div w:id="4280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9902">
      <w:bodyDiv w:val="1"/>
      <w:marLeft w:val="0"/>
      <w:marRight w:val="0"/>
      <w:marTop w:val="0"/>
      <w:marBottom w:val="0"/>
      <w:divBdr>
        <w:top w:val="none" w:sz="0" w:space="0" w:color="auto"/>
        <w:left w:val="none" w:sz="0" w:space="0" w:color="auto"/>
        <w:bottom w:val="none" w:sz="0" w:space="0" w:color="auto"/>
        <w:right w:val="none" w:sz="0" w:space="0" w:color="auto"/>
      </w:divBdr>
    </w:div>
    <w:div w:id="538124492">
      <w:bodyDiv w:val="1"/>
      <w:marLeft w:val="0"/>
      <w:marRight w:val="0"/>
      <w:marTop w:val="0"/>
      <w:marBottom w:val="0"/>
      <w:divBdr>
        <w:top w:val="none" w:sz="0" w:space="0" w:color="auto"/>
        <w:left w:val="none" w:sz="0" w:space="0" w:color="auto"/>
        <w:bottom w:val="none" w:sz="0" w:space="0" w:color="auto"/>
        <w:right w:val="none" w:sz="0" w:space="0" w:color="auto"/>
      </w:divBdr>
    </w:div>
    <w:div w:id="545411192">
      <w:bodyDiv w:val="1"/>
      <w:marLeft w:val="0"/>
      <w:marRight w:val="0"/>
      <w:marTop w:val="0"/>
      <w:marBottom w:val="0"/>
      <w:divBdr>
        <w:top w:val="none" w:sz="0" w:space="0" w:color="auto"/>
        <w:left w:val="none" w:sz="0" w:space="0" w:color="auto"/>
        <w:bottom w:val="none" w:sz="0" w:space="0" w:color="auto"/>
        <w:right w:val="none" w:sz="0" w:space="0" w:color="auto"/>
      </w:divBdr>
    </w:div>
    <w:div w:id="546842074">
      <w:bodyDiv w:val="1"/>
      <w:marLeft w:val="0"/>
      <w:marRight w:val="0"/>
      <w:marTop w:val="0"/>
      <w:marBottom w:val="0"/>
      <w:divBdr>
        <w:top w:val="none" w:sz="0" w:space="0" w:color="auto"/>
        <w:left w:val="none" w:sz="0" w:space="0" w:color="auto"/>
        <w:bottom w:val="none" w:sz="0" w:space="0" w:color="auto"/>
        <w:right w:val="none" w:sz="0" w:space="0" w:color="auto"/>
      </w:divBdr>
      <w:divsChild>
        <w:div w:id="636375396">
          <w:marLeft w:val="0"/>
          <w:marRight w:val="0"/>
          <w:marTop w:val="0"/>
          <w:marBottom w:val="0"/>
          <w:divBdr>
            <w:top w:val="none" w:sz="0" w:space="0" w:color="auto"/>
            <w:left w:val="none" w:sz="0" w:space="0" w:color="auto"/>
            <w:bottom w:val="none" w:sz="0" w:space="0" w:color="auto"/>
            <w:right w:val="none" w:sz="0" w:space="0" w:color="auto"/>
          </w:divBdr>
        </w:div>
        <w:div w:id="244806075">
          <w:marLeft w:val="0"/>
          <w:marRight w:val="0"/>
          <w:marTop w:val="0"/>
          <w:marBottom w:val="0"/>
          <w:divBdr>
            <w:top w:val="none" w:sz="0" w:space="0" w:color="auto"/>
            <w:left w:val="none" w:sz="0" w:space="0" w:color="auto"/>
            <w:bottom w:val="none" w:sz="0" w:space="0" w:color="auto"/>
            <w:right w:val="none" w:sz="0" w:space="0" w:color="auto"/>
          </w:divBdr>
        </w:div>
        <w:div w:id="967249044">
          <w:marLeft w:val="0"/>
          <w:marRight w:val="0"/>
          <w:marTop w:val="0"/>
          <w:marBottom w:val="0"/>
          <w:divBdr>
            <w:top w:val="none" w:sz="0" w:space="0" w:color="auto"/>
            <w:left w:val="none" w:sz="0" w:space="0" w:color="auto"/>
            <w:bottom w:val="none" w:sz="0" w:space="0" w:color="auto"/>
            <w:right w:val="none" w:sz="0" w:space="0" w:color="auto"/>
          </w:divBdr>
        </w:div>
        <w:div w:id="146167486">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297568274">
          <w:marLeft w:val="0"/>
          <w:marRight w:val="0"/>
          <w:marTop w:val="0"/>
          <w:marBottom w:val="0"/>
          <w:divBdr>
            <w:top w:val="none" w:sz="0" w:space="0" w:color="auto"/>
            <w:left w:val="none" w:sz="0" w:space="0" w:color="auto"/>
            <w:bottom w:val="none" w:sz="0" w:space="0" w:color="auto"/>
            <w:right w:val="none" w:sz="0" w:space="0" w:color="auto"/>
          </w:divBdr>
        </w:div>
      </w:divsChild>
    </w:div>
    <w:div w:id="560411072">
      <w:bodyDiv w:val="1"/>
      <w:marLeft w:val="0"/>
      <w:marRight w:val="0"/>
      <w:marTop w:val="0"/>
      <w:marBottom w:val="0"/>
      <w:divBdr>
        <w:top w:val="none" w:sz="0" w:space="0" w:color="auto"/>
        <w:left w:val="none" w:sz="0" w:space="0" w:color="auto"/>
        <w:bottom w:val="none" w:sz="0" w:space="0" w:color="auto"/>
        <w:right w:val="none" w:sz="0" w:space="0" w:color="auto"/>
      </w:divBdr>
    </w:div>
    <w:div w:id="562451861">
      <w:bodyDiv w:val="1"/>
      <w:marLeft w:val="0"/>
      <w:marRight w:val="0"/>
      <w:marTop w:val="0"/>
      <w:marBottom w:val="0"/>
      <w:divBdr>
        <w:top w:val="none" w:sz="0" w:space="0" w:color="auto"/>
        <w:left w:val="none" w:sz="0" w:space="0" w:color="auto"/>
        <w:bottom w:val="none" w:sz="0" w:space="0" w:color="auto"/>
        <w:right w:val="none" w:sz="0" w:space="0" w:color="auto"/>
      </w:divBdr>
    </w:div>
    <w:div w:id="577516541">
      <w:bodyDiv w:val="1"/>
      <w:marLeft w:val="0"/>
      <w:marRight w:val="0"/>
      <w:marTop w:val="0"/>
      <w:marBottom w:val="0"/>
      <w:divBdr>
        <w:top w:val="none" w:sz="0" w:space="0" w:color="auto"/>
        <w:left w:val="none" w:sz="0" w:space="0" w:color="auto"/>
        <w:bottom w:val="none" w:sz="0" w:space="0" w:color="auto"/>
        <w:right w:val="none" w:sz="0" w:space="0" w:color="auto"/>
      </w:divBdr>
      <w:divsChild>
        <w:div w:id="1709991767">
          <w:marLeft w:val="0"/>
          <w:marRight w:val="0"/>
          <w:marTop w:val="0"/>
          <w:marBottom w:val="0"/>
          <w:divBdr>
            <w:top w:val="none" w:sz="0" w:space="0" w:color="auto"/>
            <w:left w:val="none" w:sz="0" w:space="0" w:color="auto"/>
            <w:bottom w:val="none" w:sz="0" w:space="0" w:color="auto"/>
            <w:right w:val="none" w:sz="0" w:space="0" w:color="auto"/>
          </w:divBdr>
          <w:divsChild>
            <w:div w:id="548224647">
              <w:marLeft w:val="0"/>
              <w:marRight w:val="0"/>
              <w:marTop w:val="0"/>
              <w:marBottom w:val="0"/>
              <w:divBdr>
                <w:top w:val="none" w:sz="0" w:space="0" w:color="auto"/>
                <w:left w:val="none" w:sz="0" w:space="0" w:color="auto"/>
                <w:bottom w:val="none" w:sz="0" w:space="0" w:color="auto"/>
                <w:right w:val="none" w:sz="0" w:space="0" w:color="auto"/>
              </w:divBdr>
              <w:divsChild>
                <w:div w:id="606356445">
                  <w:marLeft w:val="0"/>
                  <w:marRight w:val="0"/>
                  <w:marTop w:val="0"/>
                  <w:marBottom w:val="0"/>
                  <w:divBdr>
                    <w:top w:val="none" w:sz="0" w:space="0" w:color="auto"/>
                    <w:left w:val="none" w:sz="0" w:space="0" w:color="auto"/>
                    <w:bottom w:val="none" w:sz="0" w:space="0" w:color="auto"/>
                    <w:right w:val="none" w:sz="0" w:space="0" w:color="auto"/>
                  </w:divBdr>
                  <w:divsChild>
                    <w:div w:id="11232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4552">
      <w:bodyDiv w:val="1"/>
      <w:marLeft w:val="0"/>
      <w:marRight w:val="0"/>
      <w:marTop w:val="0"/>
      <w:marBottom w:val="0"/>
      <w:divBdr>
        <w:top w:val="none" w:sz="0" w:space="0" w:color="auto"/>
        <w:left w:val="none" w:sz="0" w:space="0" w:color="auto"/>
        <w:bottom w:val="none" w:sz="0" w:space="0" w:color="auto"/>
        <w:right w:val="none" w:sz="0" w:space="0" w:color="auto"/>
      </w:divBdr>
    </w:div>
    <w:div w:id="589463211">
      <w:bodyDiv w:val="1"/>
      <w:marLeft w:val="0"/>
      <w:marRight w:val="0"/>
      <w:marTop w:val="0"/>
      <w:marBottom w:val="0"/>
      <w:divBdr>
        <w:top w:val="none" w:sz="0" w:space="0" w:color="auto"/>
        <w:left w:val="none" w:sz="0" w:space="0" w:color="auto"/>
        <w:bottom w:val="none" w:sz="0" w:space="0" w:color="auto"/>
        <w:right w:val="none" w:sz="0" w:space="0" w:color="auto"/>
      </w:divBdr>
    </w:div>
    <w:div w:id="589851520">
      <w:bodyDiv w:val="1"/>
      <w:marLeft w:val="0"/>
      <w:marRight w:val="0"/>
      <w:marTop w:val="0"/>
      <w:marBottom w:val="0"/>
      <w:divBdr>
        <w:top w:val="none" w:sz="0" w:space="0" w:color="auto"/>
        <w:left w:val="none" w:sz="0" w:space="0" w:color="auto"/>
        <w:bottom w:val="none" w:sz="0" w:space="0" w:color="auto"/>
        <w:right w:val="none" w:sz="0" w:space="0" w:color="auto"/>
      </w:divBdr>
    </w:div>
    <w:div w:id="594440807">
      <w:bodyDiv w:val="1"/>
      <w:marLeft w:val="0"/>
      <w:marRight w:val="0"/>
      <w:marTop w:val="0"/>
      <w:marBottom w:val="0"/>
      <w:divBdr>
        <w:top w:val="none" w:sz="0" w:space="0" w:color="auto"/>
        <w:left w:val="none" w:sz="0" w:space="0" w:color="auto"/>
        <w:bottom w:val="none" w:sz="0" w:space="0" w:color="auto"/>
        <w:right w:val="none" w:sz="0" w:space="0" w:color="auto"/>
      </w:divBdr>
    </w:div>
    <w:div w:id="618609075">
      <w:bodyDiv w:val="1"/>
      <w:marLeft w:val="0"/>
      <w:marRight w:val="0"/>
      <w:marTop w:val="0"/>
      <w:marBottom w:val="0"/>
      <w:divBdr>
        <w:top w:val="none" w:sz="0" w:space="0" w:color="auto"/>
        <w:left w:val="none" w:sz="0" w:space="0" w:color="auto"/>
        <w:bottom w:val="none" w:sz="0" w:space="0" w:color="auto"/>
        <w:right w:val="none" w:sz="0" w:space="0" w:color="auto"/>
      </w:divBdr>
    </w:div>
    <w:div w:id="625311317">
      <w:bodyDiv w:val="1"/>
      <w:marLeft w:val="0"/>
      <w:marRight w:val="0"/>
      <w:marTop w:val="0"/>
      <w:marBottom w:val="0"/>
      <w:divBdr>
        <w:top w:val="none" w:sz="0" w:space="0" w:color="auto"/>
        <w:left w:val="none" w:sz="0" w:space="0" w:color="auto"/>
        <w:bottom w:val="none" w:sz="0" w:space="0" w:color="auto"/>
        <w:right w:val="none" w:sz="0" w:space="0" w:color="auto"/>
      </w:divBdr>
    </w:div>
    <w:div w:id="627931688">
      <w:bodyDiv w:val="1"/>
      <w:marLeft w:val="0"/>
      <w:marRight w:val="0"/>
      <w:marTop w:val="0"/>
      <w:marBottom w:val="0"/>
      <w:divBdr>
        <w:top w:val="none" w:sz="0" w:space="0" w:color="auto"/>
        <w:left w:val="none" w:sz="0" w:space="0" w:color="auto"/>
        <w:bottom w:val="none" w:sz="0" w:space="0" w:color="auto"/>
        <w:right w:val="none" w:sz="0" w:space="0" w:color="auto"/>
      </w:divBdr>
    </w:div>
    <w:div w:id="661659519">
      <w:bodyDiv w:val="1"/>
      <w:marLeft w:val="0"/>
      <w:marRight w:val="0"/>
      <w:marTop w:val="0"/>
      <w:marBottom w:val="0"/>
      <w:divBdr>
        <w:top w:val="none" w:sz="0" w:space="0" w:color="auto"/>
        <w:left w:val="none" w:sz="0" w:space="0" w:color="auto"/>
        <w:bottom w:val="none" w:sz="0" w:space="0" w:color="auto"/>
        <w:right w:val="none" w:sz="0" w:space="0" w:color="auto"/>
      </w:divBdr>
      <w:divsChild>
        <w:div w:id="43257801">
          <w:marLeft w:val="0"/>
          <w:marRight w:val="0"/>
          <w:marTop w:val="0"/>
          <w:marBottom w:val="0"/>
          <w:divBdr>
            <w:top w:val="none" w:sz="0" w:space="0" w:color="auto"/>
            <w:left w:val="none" w:sz="0" w:space="0" w:color="auto"/>
            <w:bottom w:val="none" w:sz="0" w:space="0" w:color="auto"/>
            <w:right w:val="none" w:sz="0" w:space="0" w:color="auto"/>
          </w:divBdr>
          <w:divsChild>
            <w:div w:id="1547839034">
              <w:marLeft w:val="0"/>
              <w:marRight w:val="0"/>
              <w:marTop w:val="0"/>
              <w:marBottom w:val="0"/>
              <w:divBdr>
                <w:top w:val="none" w:sz="0" w:space="0" w:color="auto"/>
                <w:left w:val="none" w:sz="0" w:space="0" w:color="auto"/>
                <w:bottom w:val="none" w:sz="0" w:space="0" w:color="auto"/>
                <w:right w:val="none" w:sz="0" w:space="0" w:color="auto"/>
              </w:divBdr>
              <w:divsChild>
                <w:div w:id="4892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0392">
      <w:bodyDiv w:val="1"/>
      <w:marLeft w:val="0"/>
      <w:marRight w:val="0"/>
      <w:marTop w:val="0"/>
      <w:marBottom w:val="0"/>
      <w:divBdr>
        <w:top w:val="none" w:sz="0" w:space="0" w:color="auto"/>
        <w:left w:val="none" w:sz="0" w:space="0" w:color="auto"/>
        <w:bottom w:val="none" w:sz="0" w:space="0" w:color="auto"/>
        <w:right w:val="none" w:sz="0" w:space="0" w:color="auto"/>
      </w:divBdr>
    </w:div>
    <w:div w:id="719667581">
      <w:bodyDiv w:val="1"/>
      <w:marLeft w:val="0"/>
      <w:marRight w:val="0"/>
      <w:marTop w:val="0"/>
      <w:marBottom w:val="0"/>
      <w:divBdr>
        <w:top w:val="none" w:sz="0" w:space="0" w:color="auto"/>
        <w:left w:val="none" w:sz="0" w:space="0" w:color="auto"/>
        <w:bottom w:val="none" w:sz="0" w:space="0" w:color="auto"/>
        <w:right w:val="none" w:sz="0" w:space="0" w:color="auto"/>
      </w:divBdr>
    </w:div>
    <w:div w:id="731662624">
      <w:bodyDiv w:val="1"/>
      <w:marLeft w:val="0"/>
      <w:marRight w:val="0"/>
      <w:marTop w:val="0"/>
      <w:marBottom w:val="0"/>
      <w:divBdr>
        <w:top w:val="none" w:sz="0" w:space="0" w:color="auto"/>
        <w:left w:val="none" w:sz="0" w:space="0" w:color="auto"/>
        <w:bottom w:val="none" w:sz="0" w:space="0" w:color="auto"/>
        <w:right w:val="none" w:sz="0" w:space="0" w:color="auto"/>
      </w:divBdr>
      <w:divsChild>
        <w:div w:id="709108553">
          <w:marLeft w:val="0"/>
          <w:marRight w:val="0"/>
          <w:marTop w:val="0"/>
          <w:marBottom w:val="0"/>
          <w:divBdr>
            <w:top w:val="none" w:sz="0" w:space="0" w:color="auto"/>
            <w:left w:val="none" w:sz="0" w:space="0" w:color="auto"/>
            <w:bottom w:val="none" w:sz="0" w:space="0" w:color="auto"/>
            <w:right w:val="none" w:sz="0" w:space="0" w:color="auto"/>
          </w:divBdr>
          <w:divsChild>
            <w:div w:id="897935625">
              <w:marLeft w:val="0"/>
              <w:marRight w:val="0"/>
              <w:marTop w:val="0"/>
              <w:marBottom w:val="0"/>
              <w:divBdr>
                <w:top w:val="none" w:sz="0" w:space="0" w:color="auto"/>
                <w:left w:val="none" w:sz="0" w:space="0" w:color="auto"/>
                <w:bottom w:val="none" w:sz="0" w:space="0" w:color="auto"/>
                <w:right w:val="none" w:sz="0" w:space="0" w:color="auto"/>
              </w:divBdr>
              <w:divsChild>
                <w:div w:id="13111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7660">
      <w:bodyDiv w:val="1"/>
      <w:marLeft w:val="0"/>
      <w:marRight w:val="0"/>
      <w:marTop w:val="0"/>
      <w:marBottom w:val="0"/>
      <w:divBdr>
        <w:top w:val="none" w:sz="0" w:space="0" w:color="auto"/>
        <w:left w:val="none" w:sz="0" w:space="0" w:color="auto"/>
        <w:bottom w:val="none" w:sz="0" w:space="0" w:color="auto"/>
        <w:right w:val="none" w:sz="0" w:space="0" w:color="auto"/>
      </w:divBdr>
    </w:div>
    <w:div w:id="791510873">
      <w:bodyDiv w:val="1"/>
      <w:marLeft w:val="0"/>
      <w:marRight w:val="0"/>
      <w:marTop w:val="0"/>
      <w:marBottom w:val="0"/>
      <w:divBdr>
        <w:top w:val="none" w:sz="0" w:space="0" w:color="auto"/>
        <w:left w:val="none" w:sz="0" w:space="0" w:color="auto"/>
        <w:bottom w:val="none" w:sz="0" w:space="0" w:color="auto"/>
        <w:right w:val="none" w:sz="0" w:space="0" w:color="auto"/>
      </w:divBdr>
      <w:divsChild>
        <w:div w:id="1092167207">
          <w:marLeft w:val="0"/>
          <w:marRight w:val="0"/>
          <w:marTop w:val="0"/>
          <w:marBottom w:val="0"/>
          <w:divBdr>
            <w:top w:val="none" w:sz="0" w:space="0" w:color="auto"/>
            <w:left w:val="none" w:sz="0" w:space="0" w:color="auto"/>
            <w:bottom w:val="none" w:sz="0" w:space="0" w:color="auto"/>
            <w:right w:val="none" w:sz="0" w:space="0" w:color="auto"/>
          </w:divBdr>
          <w:divsChild>
            <w:div w:id="1126584527">
              <w:marLeft w:val="0"/>
              <w:marRight w:val="0"/>
              <w:marTop w:val="0"/>
              <w:marBottom w:val="0"/>
              <w:divBdr>
                <w:top w:val="none" w:sz="0" w:space="0" w:color="auto"/>
                <w:left w:val="none" w:sz="0" w:space="0" w:color="auto"/>
                <w:bottom w:val="none" w:sz="0" w:space="0" w:color="auto"/>
                <w:right w:val="none" w:sz="0" w:space="0" w:color="auto"/>
              </w:divBdr>
              <w:divsChild>
                <w:div w:id="104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054">
      <w:bodyDiv w:val="1"/>
      <w:marLeft w:val="0"/>
      <w:marRight w:val="0"/>
      <w:marTop w:val="0"/>
      <w:marBottom w:val="0"/>
      <w:divBdr>
        <w:top w:val="none" w:sz="0" w:space="0" w:color="auto"/>
        <w:left w:val="none" w:sz="0" w:space="0" w:color="auto"/>
        <w:bottom w:val="none" w:sz="0" w:space="0" w:color="auto"/>
        <w:right w:val="none" w:sz="0" w:space="0" w:color="auto"/>
      </w:divBdr>
      <w:divsChild>
        <w:div w:id="509371487">
          <w:marLeft w:val="0"/>
          <w:marRight w:val="0"/>
          <w:marTop w:val="0"/>
          <w:marBottom w:val="0"/>
          <w:divBdr>
            <w:top w:val="none" w:sz="0" w:space="0" w:color="auto"/>
            <w:left w:val="none" w:sz="0" w:space="0" w:color="auto"/>
            <w:bottom w:val="none" w:sz="0" w:space="0" w:color="auto"/>
            <w:right w:val="none" w:sz="0" w:space="0" w:color="auto"/>
          </w:divBdr>
          <w:divsChild>
            <w:div w:id="428157625">
              <w:marLeft w:val="0"/>
              <w:marRight w:val="0"/>
              <w:marTop w:val="0"/>
              <w:marBottom w:val="0"/>
              <w:divBdr>
                <w:top w:val="none" w:sz="0" w:space="0" w:color="auto"/>
                <w:left w:val="none" w:sz="0" w:space="0" w:color="auto"/>
                <w:bottom w:val="none" w:sz="0" w:space="0" w:color="auto"/>
                <w:right w:val="none" w:sz="0" w:space="0" w:color="auto"/>
              </w:divBdr>
              <w:divsChild>
                <w:div w:id="1732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4437">
      <w:bodyDiv w:val="1"/>
      <w:marLeft w:val="0"/>
      <w:marRight w:val="0"/>
      <w:marTop w:val="0"/>
      <w:marBottom w:val="0"/>
      <w:divBdr>
        <w:top w:val="none" w:sz="0" w:space="0" w:color="auto"/>
        <w:left w:val="none" w:sz="0" w:space="0" w:color="auto"/>
        <w:bottom w:val="none" w:sz="0" w:space="0" w:color="auto"/>
        <w:right w:val="none" w:sz="0" w:space="0" w:color="auto"/>
      </w:divBdr>
    </w:div>
    <w:div w:id="839387577">
      <w:bodyDiv w:val="1"/>
      <w:marLeft w:val="0"/>
      <w:marRight w:val="0"/>
      <w:marTop w:val="0"/>
      <w:marBottom w:val="0"/>
      <w:divBdr>
        <w:top w:val="none" w:sz="0" w:space="0" w:color="auto"/>
        <w:left w:val="none" w:sz="0" w:space="0" w:color="auto"/>
        <w:bottom w:val="none" w:sz="0" w:space="0" w:color="auto"/>
        <w:right w:val="none" w:sz="0" w:space="0" w:color="auto"/>
      </w:divBdr>
    </w:div>
    <w:div w:id="839392620">
      <w:bodyDiv w:val="1"/>
      <w:marLeft w:val="0"/>
      <w:marRight w:val="0"/>
      <w:marTop w:val="0"/>
      <w:marBottom w:val="0"/>
      <w:divBdr>
        <w:top w:val="none" w:sz="0" w:space="0" w:color="auto"/>
        <w:left w:val="none" w:sz="0" w:space="0" w:color="auto"/>
        <w:bottom w:val="none" w:sz="0" w:space="0" w:color="auto"/>
        <w:right w:val="none" w:sz="0" w:space="0" w:color="auto"/>
      </w:divBdr>
      <w:divsChild>
        <w:div w:id="360086288">
          <w:marLeft w:val="0"/>
          <w:marRight w:val="0"/>
          <w:marTop w:val="0"/>
          <w:marBottom w:val="0"/>
          <w:divBdr>
            <w:top w:val="none" w:sz="0" w:space="0" w:color="auto"/>
            <w:left w:val="none" w:sz="0" w:space="0" w:color="auto"/>
            <w:bottom w:val="none" w:sz="0" w:space="0" w:color="auto"/>
            <w:right w:val="none" w:sz="0" w:space="0" w:color="auto"/>
          </w:divBdr>
          <w:divsChild>
            <w:div w:id="903375713">
              <w:marLeft w:val="0"/>
              <w:marRight w:val="0"/>
              <w:marTop w:val="0"/>
              <w:marBottom w:val="0"/>
              <w:divBdr>
                <w:top w:val="none" w:sz="0" w:space="0" w:color="auto"/>
                <w:left w:val="none" w:sz="0" w:space="0" w:color="auto"/>
                <w:bottom w:val="none" w:sz="0" w:space="0" w:color="auto"/>
                <w:right w:val="none" w:sz="0" w:space="0" w:color="auto"/>
              </w:divBdr>
              <w:divsChild>
                <w:div w:id="1388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1460">
      <w:bodyDiv w:val="1"/>
      <w:marLeft w:val="0"/>
      <w:marRight w:val="0"/>
      <w:marTop w:val="0"/>
      <w:marBottom w:val="0"/>
      <w:divBdr>
        <w:top w:val="none" w:sz="0" w:space="0" w:color="auto"/>
        <w:left w:val="none" w:sz="0" w:space="0" w:color="auto"/>
        <w:bottom w:val="none" w:sz="0" w:space="0" w:color="auto"/>
        <w:right w:val="none" w:sz="0" w:space="0" w:color="auto"/>
      </w:divBdr>
    </w:div>
    <w:div w:id="858930582">
      <w:bodyDiv w:val="1"/>
      <w:marLeft w:val="0"/>
      <w:marRight w:val="0"/>
      <w:marTop w:val="0"/>
      <w:marBottom w:val="0"/>
      <w:divBdr>
        <w:top w:val="none" w:sz="0" w:space="0" w:color="auto"/>
        <w:left w:val="none" w:sz="0" w:space="0" w:color="auto"/>
        <w:bottom w:val="none" w:sz="0" w:space="0" w:color="auto"/>
        <w:right w:val="none" w:sz="0" w:space="0" w:color="auto"/>
      </w:divBdr>
    </w:div>
    <w:div w:id="862593029">
      <w:bodyDiv w:val="1"/>
      <w:marLeft w:val="0"/>
      <w:marRight w:val="0"/>
      <w:marTop w:val="0"/>
      <w:marBottom w:val="0"/>
      <w:divBdr>
        <w:top w:val="none" w:sz="0" w:space="0" w:color="auto"/>
        <w:left w:val="none" w:sz="0" w:space="0" w:color="auto"/>
        <w:bottom w:val="none" w:sz="0" w:space="0" w:color="auto"/>
        <w:right w:val="none" w:sz="0" w:space="0" w:color="auto"/>
      </w:divBdr>
    </w:div>
    <w:div w:id="881479515">
      <w:bodyDiv w:val="1"/>
      <w:marLeft w:val="0"/>
      <w:marRight w:val="0"/>
      <w:marTop w:val="0"/>
      <w:marBottom w:val="0"/>
      <w:divBdr>
        <w:top w:val="none" w:sz="0" w:space="0" w:color="auto"/>
        <w:left w:val="none" w:sz="0" w:space="0" w:color="auto"/>
        <w:bottom w:val="none" w:sz="0" w:space="0" w:color="auto"/>
        <w:right w:val="none" w:sz="0" w:space="0" w:color="auto"/>
      </w:divBdr>
      <w:divsChild>
        <w:div w:id="1086343645">
          <w:marLeft w:val="0"/>
          <w:marRight w:val="0"/>
          <w:marTop w:val="0"/>
          <w:marBottom w:val="0"/>
          <w:divBdr>
            <w:top w:val="none" w:sz="0" w:space="0" w:color="auto"/>
            <w:left w:val="none" w:sz="0" w:space="0" w:color="auto"/>
            <w:bottom w:val="none" w:sz="0" w:space="0" w:color="auto"/>
            <w:right w:val="none" w:sz="0" w:space="0" w:color="auto"/>
          </w:divBdr>
          <w:divsChild>
            <w:div w:id="895239274">
              <w:marLeft w:val="0"/>
              <w:marRight w:val="0"/>
              <w:marTop w:val="0"/>
              <w:marBottom w:val="0"/>
              <w:divBdr>
                <w:top w:val="none" w:sz="0" w:space="0" w:color="auto"/>
                <w:left w:val="none" w:sz="0" w:space="0" w:color="auto"/>
                <w:bottom w:val="none" w:sz="0" w:space="0" w:color="auto"/>
                <w:right w:val="none" w:sz="0" w:space="0" w:color="auto"/>
              </w:divBdr>
              <w:divsChild>
                <w:div w:id="13216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5339">
      <w:bodyDiv w:val="1"/>
      <w:marLeft w:val="0"/>
      <w:marRight w:val="0"/>
      <w:marTop w:val="0"/>
      <w:marBottom w:val="0"/>
      <w:divBdr>
        <w:top w:val="none" w:sz="0" w:space="0" w:color="auto"/>
        <w:left w:val="none" w:sz="0" w:space="0" w:color="auto"/>
        <w:bottom w:val="none" w:sz="0" w:space="0" w:color="auto"/>
        <w:right w:val="none" w:sz="0" w:space="0" w:color="auto"/>
      </w:divBdr>
      <w:divsChild>
        <w:div w:id="576598978">
          <w:marLeft w:val="0"/>
          <w:marRight w:val="0"/>
          <w:marTop w:val="0"/>
          <w:marBottom w:val="0"/>
          <w:divBdr>
            <w:top w:val="none" w:sz="0" w:space="0" w:color="auto"/>
            <w:left w:val="none" w:sz="0" w:space="0" w:color="auto"/>
            <w:bottom w:val="none" w:sz="0" w:space="0" w:color="auto"/>
            <w:right w:val="none" w:sz="0" w:space="0" w:color="auto"/>
          </w:divBdr>
          <w:divsChild>
            <w:div w:id="957758426">
              <w:marLeft w:val="0"/>
              <w:marRight w:val="0"/>
              <w:marTop w:val="0"/>
              <w:marBottom w:val="0"/>
              <w:divBdr>
                <w:top w:val="none" w:sz="0" w:space="0" w:color="auto"/>
                <w:left w:val="none" w:sz="0" w:space="0" w:color="auto"/>
                <w:bottom w:val="none" w:sz="0" w:space="0" w:color="auto"/>
                <w:right w:val="none" w:sz="0" w:space="0" w:color="auto"/>
              </w:divBdr>
              <w:divsChild>
                <w:div w:id="5943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82855">
      <w:bodyDiv w:val="1"/>
      <w:marLeft w:val="0"/>
      <w:marRight w:val="0"/>
      <w:marTop w:val="0"/>
      <w:marBottom w:val="0"/>
      <w:divBdr>
        <w:top w:val="none" w:sz="0" w:space="0" w:color="auto"/>
        <w:left w:val="none" w:sz="0" w:space="0" w:color="auto"/>
        <w:bottom w:val="none" w:sz="0" w:space="0" w:color="auto"/>
        <w:right w:val="none" w:sz="0" w:space="0" w:color="auto"/>
      </w:divBdr>
      <w:divsChild>
        <w:div w:id="1479223450">
          <w:marLeft w:val="0"/>
          <w:marRight w:val="0"/>
          <w:marTop w:val="0"/>
          <w:marBottom w:val="0"/>
          <w:divBdr>
            <w:top w:val="none" w:sz="0" w:space="0" w:color="auto"/>
            <w:left w:val="none" w:sz="0" w:space="0" w:color="auto"/>
            <w:bottom w:val="none" w:sz="0" w:space="0" w:color="auto"/>
            <w:right w:val="none" w:sz="0" w:space="0" w:color="auto"/>
          </w:divBdr>
        </w:div>
      </w:divsChild>
    </w:div>
    <w:div w:id="978731657">
      <w:bodyDiv w:val="1"/>
      <w:marLeft w:val="0"/>
      <w:marRight w:val="0"/>
      <w:marTop w:val="0"/>
      <w:marBottom w:val="0"/>
      <w:divBdr>
        <w:top w:val="none" w:sz="0" w:space="0" w:color="auto"/>
        <w:left w:val="none" w:sz="0" w:space="0" w:color="auto"/>
        <w:bottom w:val="none" w:sz="0" w:space="0" w:color="auto"/>
        <w:right w:val="none" w:sz="0" w:space="0" w:color="auto"/>
      </w:divBdr>
      <w:divsChild>
        <w:div w:id="1490709413">
          <w:marLeft w:val="0"/>
          <w:marRight w:val="0"/>
          <w:marTop w:val="0"/>
          <w:marBottom w:val="0"/>
          <w:divBdr>
            <w:top w:val="none" w:sz="0" w:space="0" w:color="auto"/>
            <w:left w:val="none" w:sz="0" w:space="0" w:color="auto"/>
            <w:bottom w:val="none" w:sz="0" w:space="0" w:color="auto"/>
            <w:right w:val="none" w:sz="0" w:space="0" w:color="auto"/>
          </w:divBdr>
          <w:divsChild>
            <w:div w:id="1697584619">
              <w:marLeft w:val="0"/>
              <w:marRight w:val="0"/>
              <w:marTop w:val="0"/>
              <w:marBottom w:val="0"/>
              <w:divBdr>
                <w:top w:val="none" w:sz="0" w:space="0" w:color="auto"/>
                <w:left w:val="none" w:sz="0" w:space="0" w:color="auto"/>
                <w:bottom w:val="none" w:sz="0" w:space="0" w:color="auto"/>
                <w:right w:val="none" w:sz="0" w:space="0" w:color="auto"/>
              </w:divBdr>
              <w:divsChild>
                <w:div w:id="10008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55962">
      <w:bodyDiv w:val="1"/>
      <w:marLeft w:val="0"/>
      <w:marRight w:val="0"/>
      <w:marTop w:val="0"/>
      <w:marBottom w:val="0"/>
      <w:divBdr>
        <w:top w:val="none" w:sz="0" w:space="0" w:color="auto"/>
        <w:left w:val="none" w:sz="0" w:space="0" w:color="auto"/>
        <w:bottom w:val="none" w:sz="0" w:space="0" w:color="auto"/>
        <w:right w:val="none" w:sz="0" w:space="0" w:color="auto"/>
      </w:divBdr>
      <w:divsChild>
        <w:div w:id="750273282">
          <w:marLeft w:val="0"/>
          <w:marRight w:val="0"/>
          <w:marTop w:val="0"/>
          <w:marBottom w:val="0"/>
          <w:divBdr>
            <w:top w:val="none" w:sz="0" w:space="0" w:color="auto"/>
            <w:left w:val="none" w:sz="0" w:space="0" w:color="auto"/>
            <w:bottom w:val="none" w:sz="0" w:space="0" w:color="auto"/>
            <w:right w:val="none" w:sz="0" w:space="0" w:color="auto"/>
          </w:divBdr>
          <w:divsChild>
            <w:div w:id="465700709">
              <w:marLeft w:val="0"/>
              <w:marRight w:val="0"/>
              <w:marTop w:val="0"/>
              <w:marBottom w:val="0"/>
              <w:divBdr>
                <w:top w:val="none" w:sz="0" w:space="0" w:color="auto"/>
                <w:left w:val="none" w:sz="0" w:space="0" w:color="auto"/>
                <w:bottom w:val="none" w:sz="0" w:space="0" w:color="auto"/>
                <w:right w:val="none" w:sz="0" w:space="0" w:color="auto"/>
              </w:divBdr>
              <w:divsChild>
                <w:div w:id="57243507">
                  <w:marLeft w:val="0"/>
                  <w:marRight w:val="0"/>
                  <w:marTop w:val="0"/>
                  <w:marBottom w:val="0"/>
                  <w:divBdr>
                    <w:top w:val="none" w:sz="0" w:space="0" w:color="auto"/>
                    <w:left w:val="none" w:sz="0" w:space="0" w:color="auto"/>
                    <w:bottom w:val="none" w:sz="0" w:space="0" w:color="auto"/>
                    <w:right w:val="none" w:sz="0" w:space="0" w:color="auto"/>
                  </w:divBdr>
                  <w:divsChild>
                    <w:div w:id="8203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28609">
      <w:bodyDiv w:val="1"/>
      <w:marLeft w:val="0"/>
      <w:marRight w:val="0"/>
      <w:marTop w:val="0"/>
      <w:marBottom w:val="0"/>
      <w:divBdr>
        <w:top w:val="none" w:sz="0" w:space="0" w:color="auto"/>
        <w:left w:val="none" w:sz="0" w:space="0" w:color="auto"/>
        <w:bottom w:val="none" w:sz="0" w:space="0" w:color="auto"/>
        <w:right w:val="none" w:sz="0" w:space="0" w:color="auto"/>
      </w:divBdr>
    </w:div>
    <w:div w:id="1006324731">
      <w:bodyDiv w:val="1"/>
      <w:marLeft w:val="0"/>
      <w:marRight w:val="0"/>
      <w:marTop w:val="0"/>
      <w:marBottom w:val="0"/>
      <w:divBdr>
        <w:top w:val="none" w:sz="0" w:space="0" w:color="auto"/>
        <w:left w:val="none" w:sz="0" w:space="0" w:color="auto"/>
        <w:bottom w:val="none" w:sz="0" w:space="0" w:color="auto"/>
        <w:right w:val="none" w:sz="0" w:space="0" w:color="auto"/>
      </w:divBdr>
    </w:div>
    <w:div w:id="1009261443">
      <w:bodyDiv w:val="1"/>
      <w:marLeft w:val="0"/>
      <w:marRight w:val="0"/>
      <w:marTop w:val="0"/>
      <w:marBottom w:val="0"/>
      <w:divBdr>
        <w:top w:val="none" w:sz="0" w:space="0" w:color="auto"/>
        <w:left w:val="none" w:sz="0" w:space="0" w:color="auto"/>
        <w:bottom w:val="none" w:sz="0" w:space="0" w:color="auto"/>
        <w:right w:val="none" w:sz="0" w:space="0" w:color="auto"/>
      </w:divBdr>
    </w:div>
    <w:div w:id="1031296660">
      <w:bodyDiv w:val="1"/>
      <w:marLeft w:val="0"/>
      <w:marRight w:val="0"/>
      <w:marTop w:val="0"/>
      <w:marBottom w:val="0"/>
      <w:divBdr>
        <w:top w:val="none" w:sz="0" w:space="0" w:color="auto"/>
        <w:left w:val="none" w:sz="0" w:space="0" w:color="auto"/>
        <w:bottom w:val="none" w:sz="0" w:space="0" w:color="auto"/>
        <w:right w:val="none" w:sz="0" w:space="0" w:color="auto"/>
      </w:divBdr>
    </w:div>
    <w:div w:id="1035041288">
      <w:bodyDiv w:val="1"/>
      <w:marLeft w:val="0"/>
      <w:marRight w:val="0"/>
      <w:marTop w:val="0"/>
      <w:marBottom w:val="0"/>
      <w:divBdr>
        <w:top w:val="none" w:sz="0" w:space="0" w:color="auto"/>
        <w:left w:val="none" w:sz="0" w:space="0" w:color="auto"/>
        <w:bottom w:val="none" w:sz="0" w:space="0" w:color="auto"/>
        <w:right w:val="none" w:sz="0" w:space="0" w:color="auto"/>
      </w:divBdr>
    </w:div>
    <w:div w:id="1040977676">
      <w:bodyDiv w:val="1"/>
      <w:marLeft w:val="0"/>
      <w:marRight w:val="0"/>
      <w:marTop w:val="0"/>
      <w:marBottom w:val="0"/>
      <w:divBdr>
        <w:top w:val="none" w:sz="0" w:space="0" w:color="auto"/>
        <w:left w:val="none" w:sz="0" w:space="0" w:color="auto"/>
        <w:bottom w:val="none" w:sz="0" w:space="0" w:color="auto"/>
        <w:right w:val="none" w:sz="0" w:space="0" w:color="auto"/>
      </w:divBdr>
      <w:divsChild>
        <w:div w:id="498615555">
          <w:marLeft w:val="0"/>
          <w:marRight w:val="0"/>
          <w:marTop w:val="0"/>
          <w:marBottom w:val="0"/>
          <w:divBdr>
            <w:top w:val="none" w:sz="0" w:space="0" w:color="auto"/>
            <w:left w:val="none" w:sz="0" w:space="0" w:color="auto"/>
            <w:bottom w:val="none" w:sz="0" w:space="0" w:color="auto"/>
            <w:right w:val="none" w:sz="0" w:space="0" w:color="auto"/>
          </w:divBdr>
        </w:div>
        <w:div w:id="623388213">
          <w:marLeft w:val="0"/>
          <w:marRight w:val="0"/>
          <w:marTop w:val="0"/>
          <w:marBottom w:val="0"/>
          <w:divBdr>
            <w:top w:val="none" w:sz="0" w:space="0" w:color="auto"/>
            <w:left w:val="none" w:sz="0" w:space="0" w:color="auto"/>
            <w:bottom w:val="none" w:sz="0" w:space="0" w:color="auto"/>
            <w:right w:val="none" w:sz="0" w:space="0" w:color="auto"/>
          </w:divBdr>
        </w:div>
        <w:div w:id="1249385862">
          <w:marLeft w:val="0"/>
          <w:marRight w:val="0"/>
          <w:marTop w:val="0"/>
          <w:marBottom w:val="0"/>
          <w:divBdr>
            <w:top w:val="none" w:sz="0" w:space="0" w:color="auto"/>
            <w:left w:val="none" w:sz="0" w:space="0" w:color="auto"/>
            <w:bottom w:val="none" w:sz="0" w:space="0" w:color="auto"/>
            <w:right w:val="none" w:sz="0" w:space="0" w:color="auto"/>
          </w:divBdr>
        </w:div>
      </w:divsChild>
    </w:div>
    <w:div w:id="1072505593">
      <w:bodyDiv w:val="1"/>
      <w:marLeft w:val="0"/>
      <w:marRight w:val="0"/>
      <w:marTop w:val="0"/>
      <w:marBottom w:val="0"/>
      <w:divBdr>
        <w:top w:val="none" w:sz="0" w:space="0" w:color="auto"/>
        <w:left w:val="none" w:sz="0" w:space="0" w:color="auto"/>
        <w:bottom w:val="none" w:sz="0" w:space="0" w:color="auto"/>
        <w:right w:val="none" w:sz="0" w:space="0" w:color="auto"/>
      </w:divBdr>
      <w:divsChild>
        <w:div w:id="545067958">
          <w:marLeft w:val="0"/>
          <w:marRight w:val="0"/>
          <w:marTop w:val="0"/>
          <w:marBottom w:val="0"/>
          <w:divBdr>
            <w:top w:val="none" w:sz="0" w:space="0" w:color="auto"/>
            <w:left w:val="none" w:sz="0" w:space="0" w:color="auto"/>
            <w:bottom w:val="none" w:sz="0" w:space="0" w:color="auto"/>
            <w:right w:val="none" w:sz="0" w:space="0" w:color="auto"/>
          </w:divBdr>
          <w:divsChild>
            <w:div w:id="627396447">
              <w:marLeft w:val="0"/>
              <w:marRight w:val="0"/>
              <w:marTop w:val="0"/>
              <w:marBottom w:val="0"/>
              <w:divBdr>
                <w:top w:val="none" w:sz="0" w:space="0" w:color="auto"/>
                <w:left w:val="none" w:sz="0" w:space="0" w:color="auto"/>
                <w:bottom w:val="none" w:sz="0" w:space="0" w:color="auto"/>
                <w:right w:val="none" w:sz="0" w:space="0" w:color="auto"/>
              </w:divBdr>
              <w:divsChild>
                <w:div w:id="18922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3090">
      <w:bodyDiv w:val="1"/>
      <w:marLeft w:val="0"/>
      <w:marRight w:val="0"/>
      <w:marTop w:val="0"/>
      <w:marBottom w:val="0"/>
      <w:divBdr>
        <w:top w:val="none" w:sz="0" w:space="0" w:color="auto"/>
        <w:left w:val="none" w:sz="0" w:space="0" w:color="auto"/>
        <w:bottom w:val="none" w:sz="0" w:space="0" w:color="auto"/>
        <w:right w:val="none" w:sz="0" w:space="0" w:color="auto"/>
      </w:divBdr>
    </w:div>
    <w:div w:id="1076777907">
      <w:bodyDiv w:val="1"/>
      <w:marLeft w:val="0"/>
      <w:marRight w:val="0"/>
      <w:marTop w:val="0"/>
      <w:marBottom w:val="0"/>
      <w:divBdr>
        <w:top w:val="none" w:sz="0" w:space="0" w:color="auto"/>
        <w:left w:val="none" w:sz="0" w:space="0" w:color="auto"/>
        <w:bottom w:val="none" w:sz="0" w:space="0" w:color="auto"/>
        <w:right w:val="none" w:sz="0" w:space="0" w:color="auto"/>
      </w:divBdr>
    </w:div>
    <w:div w:id="1079406743">
      <w:bodyDiv w:val="1"/>
      <w:marLeft w:val="0"/>
      <w:marRight w:val="0"/>
      <w:marTop w:val="0"/>
      <w:marBottom w:val="0"/>
      <w:divBdr>
        <w:top w:val="none" w:sz="0" w:space="0" w:color="auto"/>
        <w:left w:val="none" w:sz="0" w:space="0" w:color="auto"/>
        <w:bottom w:val="none" w:sz="0" w:space="0" w:color="auto"/>
        <w:right w:val="none" w:sz="0" w:space="0" w:color="auto"/>
      </w:divBdr>
    </w:div>
    <w:div w:id="1103960935">
      <w:bodyDiv w:val="1"/>
      <w:marLeft w:val="0"/>
      <w:marRight w:val="0"/>
      <w:marTop w:val="0"/>
      <w:marBottom w:val="0"/>
      <w:divBdr>
        <w:top w:val="none" w:sz="0" w:space="0" w:color="auto"/>
        <w:left w:val="none" w:sz="0" w:space="0" w:color="auto"/>
        <w:bottom w:val="none" w:sz="0" w:space="0" w:color="auto"/>
        <w:right w:val="none" w:sz="0" w:space="0" w:color="auto"/>
      </w:divBdr>
      <w:divsChild>
        <w:div w:id="799032443">
          <w:marLeft w:val="0"/>
          <w:marRight w:val="0"/>
          <w:marTop w:val="0"/>
          <w:marBottom w:val="0"/>
          <w:divBdr>
            <w:top w:val="none" w:sz="0" w:space="0" w:color="auto"/>
            <w:left w:val="none" w:sz="0" w:space="0" w:color="auto"/>
            <w:bottom w:val="none" w:sz="0" w:space="0" w:color="auto"/>
            <w:right w:val="none" w:sz="0" w:space="0" w:color="auto"/>
          </w:divBdr>
          <w:divsChild>
            <w:div w:id="1758136282">
              <w:marLeft w:val="0"/>
              <w:marRight w:val="0"/>
              <w:marTop w:val="0"/>
              <w:marBottom w:val="0"/>
              <w:divBdr>
                <w:top w:val="none" w:sz="0" w:space="0" w:color="auto"/>
                <w:left w:val="none" w:sz="0" w:space="0" w:color="auto"/>
                <w:bottom w:val="none" w:sz="0" w:space="0" w:color="auto"/>
                <w:right w:val="none" w:sz="0" w:space="0" w:color="auto"/>
              </w:divBdr>
              <w:divsChild>
                <w:div w:id="16528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96937">
      <w:bodyDiv w:val="1"/>
      <w:marLeft w:val="0"/>
      <w:marRight w:val="0"/>
      <w:marTop w:val="0"/>
      <w:marBottom w:val="0"/>
      <w:divBdr>
        <w:top w:val="none" w:sz="0" w:space="0" w:color="auto"/>
        <w:left w:val="none" w:sz="0" w:space="0" w:color="auto"/>
        <w:bottom w:val="none" w:sz="0" w:space="0" w:color="auto"/>
        <w:right w:val="none" w:sz="0" w:space="0" w:color="auto"/>
      </w:divBdr>
      <w:divsChild>
        <w:div w:id="1493837658">
          <w:marLeft w:val="0"/>
          <w:marRight w:val="0"/>
          <w:marTop w:val="0"/>
          <w:marBottom w:val="0"/>
          <w:divBdr>
            <w:top w:val="none" w:sz="0" w:space="0" w:color="auto"/>
            <w:left w:val="none" w:sz="0" w:space="0" w:color="auto"/>
            <w:bottom w:val="none" w:sz="0" w:space="0" w:color="auto"/>
            <w:right w:val="none" w:sz="0" w:space="0" w:color="auto"/>
          </w:divBdr>
          <w:divsChild>
            <w:div w:id="612327656">
              <w:marLeft w:val="0"/>
              <w:marRight w:val="0"/>
              <w:marTop w:val="0"/>
              <w:marBottom w:val="0"/>
              <w:divBdr>
                <w:top w:val="none" w:sz="0" w:space="0" w:color="auto"/>
                <w:left w:val="none" w:sz="0" w:space="0" w:color="auto"/>
                <w:bottom w:val="none" w:sz="0" w:space="0" w:color="auto"/>
                <w:right w:val="none" w:sz="0" w:space="0" w:color="auto"/>
              </w:divBdr>
              <w:divsChild>
                <w:div w:id="18184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88094">
      <w:bodyDiv w:val="1"/>
      <w:marLeft w:val="0"/>
      <w:marRight w:val="0"/>
      <w:marTop w:val="0"/>
      <w:marBottom w:val="0"/>
      <w:divBdr>
        <w:top w:val="none" w:sz="0" w:space="0" w:color="auto"/>
        <w:left w:val="none" w:sz="0" w:space="0" w:color="auto"/>
        <w:bottom w:val="none" w:sz="0" w:space="0" w:color="auto"/>
        <w:right w:val="none" w:sz="0" w:space="0" w:color="auto"/>
      </w:divBdr>
      <w:divsChild>
        <w:div w:id="603851909">
          <w:marLeft w:val="0"/>
          <w:marRight w:val="0"/>
          <w:marTop w:val="0"/>
          <w:marBottom w:val="0"/>
          <w:divBdr>
            <w:top w:val="none" w:sz="0" w:space="0" w:color="auto"/>
            <w:left w:val="none" w:sz="0" w:space="0" w:color="auto"/>
            <w:bottom w:val="none" w:sz="0" w:space="0" w:color="auto"/>
            <w:right w:val="none" w:sz="0" w:space="0" w:color="auto"/>
          </w:divBdr>
          <w:divsChild>
            <w:div w:id="230624421">
              <w:marLeft w:val="0"/>
              <w:marRight w:val="0"/>
              <w:marTop w:val="0"/>
              <w:marBottom w:val="0"/>
              <w:divBdr>
                <w:top w:val="none" w:sz="0" w:space="0" w:color="auto"/>
                <w:left w:val="none" w:sz="0" w:space="0" w:color="auto"/>
                <w:bottom w:val="none" w:sz="0" w:space="0" w:color="auto"/>
                <w:right w:val="none" w:sz="0" w:space="0" w:color="auto"/>
              </w:divBdr>
              <w:divsChild>
                <w:div w:id="1031494031">
                  <w:marLeft w:val="0"/>
                  <w:marRight w:val="0"/>
                  <w:marTop w:val="0"/>
                  <w:marBottom w:val="0"/>
                  <w:divBdr>
                    <w:top w:val="none" w:sz="0" w:space="0" w:color="auto"/>
                    <w:left w:val="none" w:sz="0" w:space="0" w:color="auto"/>
                    <w:bottom w:val="none" w:sz="0" w:space="0" w:color="auto"/>
                    <w:right w:val="none" w:sz="0" w:space="0" w:color="auto"/>
                  </w:divBdr>
                  <w:divsChild>
                    <w:div w:id="231237541">
                      <w:marLeft w:val="0"/>
                      <w:marRight w:val="0"/>
                      <w:marTop w:val="0"/>
                      <w:marBottom w:val="0"/>
                      <w:divBdr>
                        <w:top w:val="none" w:sz="0" w:space="0" w:color="auto"/>
                        <w:left w:val="none" w:sz="0" w:space="0" w:color="auto"/>
                        <w:bottom w:val="none" w:sz="0" w:space="0" w:color="auto"/>
                        <w:right w:val="none" w:sz="0" w:space="0" w:color="auto"/>
                      </w:divBdr>
                    </w:div>
                  </w:divsChild>
                </w:div>
                <w:div w:id="540823381">
                  <w:marLeft w:val="0"/>
                  <w:marRight w:val="0"/>
                  <w:marTop w:val="0"/>
                  <w:marBottom w:val="0"/>
                  <w:divBdr>
                    <w:top w:val="none" w:sz="0" w:space="0" w:color="auto"/>
                    <w:left w:val="none" w:sz="0" w:space="0" w:color="auto"/>
                    <w:bottom w:val="none" w:sz="0" w:space="0" w:color="auto"/>
                    <w:right w:val="none" w:sz="0" w:space="0" w:color="auto"/>
                  </w:divBdr>
                  <w:divsChild>
                    <w:div w:id="16131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09206">
      <w:bodyDiv w:val="1"/>
      <w:marLeft w:val="0"/>
      <w:marRight w:val="0"/>
      <w:marTop w:val="0"/>
      <w:marBottom w:val="0"/>
      <w:divBdr>
        <w:top w:val="none" w:sz="0" w:space="0" w:color="auto"/>
        <w:left w:val="none" w:sz="0" w:space="0" w:color="auto"/>
        <w:bottom w:val="none" w:sz="0" w:space="0" w:color="auto"/>
        <w:right w:val="none" w:sz="0" w:space="0" w:color="auto"/>
      </w:divBdr>
    </w:div>
    <w:div w:id="1241015824">
      <w:bodyDiv w:val="1"/>
      <w:marLeft w:val="0"/>
      <w:marRight w:val="0"/>
      <w:marTop w:val="0"/>
      <w:marBottom w:val="0"/>
      <w:divBdr>
        <w:top w:val="none" w:sz="0" w:space="0" w:color="auto"/>
        <w:left w:val="none" w:sz="0" w:space="0" w:color="auto"/>
        <w:bottom w:val="none" w:sz="0" w:space="0" w:color="auto"/>
        <w:right w:val="none" w:sz="0" w:space="0" w:color="auto"/>
      </w:divBdr>
    </w:div>
    <w:div w:id="1252933860">
      <w:bodyDiv w:val="1"/>
      <w:marLeft w:val="0"/>
      <w:marRight w:val="0"/>
      <w:marTop w:val="0"/>
      <w:marBottom w:val="0"/>
      <w:divBdr>
        <w:top w:val="none" w:sz="0" w:space="0" w:color="auto"/>
        <w:left w:val="none" w:sz="0" w:space="0" w:color="auto"/>
        <w:bottom w:val="none" w:sz="0" w:space="0" w:color="auto"/>
        <w:right w:val="none" w:sz="0" w:space="0" w:color="auto"/>
      </w:divBdr>
    </w:div>
    <w:div w:id="1256019185">
      <w:bodyDiv w:val="1"/>
      <w:marLeft w:val="0"/>
      <w:marRight w:val="0"/>
      <w:marTop w:val="0"/>
      <w:marBottom w:val="0"/>
      <w:divBdr>
        <w:top w:val="none" w:sz="0" w:space="0" w:color="auto"/>
        <w:left w:val="none" w:sz="0" w:space="0" w:color="auto"/>
        <w:bottom w:val="none" w:sz="0" w:space="0" w:color="auto"/>
        <w:right w:val="none" w:sz="0" w:space="0" w:color="auto"/>
      </w:divBdr>
    </w:div>
    <w:div w:id="1258636179">
      <w:bodyDiv w:val="1"/>
      <w:marLeft w:val="0"/>
      <w:marRight w:val="0"/>
      <w:marTop w:val="0"/>
      <w:marBottom w:val="0"/>
      <w:divBdr>
        <w:top w:val="none" w:sz="0" w:space="0" w:color="auto"/>
        <w:left w:val="none" w:sz="0" w:space="0" w:color="auto"/>
        <w:bottom w:val="none" w:sz="0" w:space="0" w:color="auto"/>
        <w:right w:val="none" w:sz="0" w:space="0" w:color="auto"/>
      </w:divBdr>
    </w:div>
    <w:div w:id="1261185070">
      <w:bodyDiv w:val="1"/>
      <w:marLeft w:val="0"/>
      <w:marRight w:val="0"/>
      <w:marTop w:val="0"/>
      <w:marBottom w:val="0"/>
      <w:divBdr>
        <w:top w:val="none" w:sz="0" w:space="0" w:color="auto"/>
        <w:left w:val="none" w:sz="0" w:space="0" w:color="auto"/>
        <w:bottom w:val="none" w:sz="0" w:space="0" w:color="auto"/>
        <w:right w:val="none" w:sz="0" w:space="0" w:color="auto"/>
      </w:divBdr>
    </w:div>
    <w:div w:id="1273896479">
      <w:bodyDiv w:val="1"/>
      <w:marLeft w:val="0"/>
      <w:marRight w:val="0"/>
      <w:marTop w:val="0"/>
      <w:marBottom w:val="0"/>
      <w:divBdr>
        <w:top w:val="none" w:sz="0" w:space="0" w:color="auto"/>
        <w:left w:val="none" w:sz="0" w:space="0" w:color="auto"/>
        <w:bottom w:val="none" w:sz="0" w:space="0" w:color="auto"/>
        <w:right w:val="none" w:sz="0" w:space="0" w:color="auto"/>
      </w:divBdr>
      <w:divsChild>
        <w:div w:id="1660379965">
          <w:marLeft w:val="0"/>
          <w:marRight w:val="0"/>
          <w:marTop w:val="0"/>
          <w:marBottom w:val="0"/>
          <w:divBdr>
            <w:top w:val="none" w:sz="0" w:space="0" w:color="auto"/>
            <w:left w:val="none" w:sz="0" w:space="0" w:color="auto"/>
            <w:bottom w:val="none" w:sz="0" w:space="0" w:color="auto"/>
            <w:right w:val="none" w:sz="0" w:space="0" w:color="auto"/>
          </w:divBdr>
          <w:divsChild>
            <w:div w:id="615256017">
              <w:marLeft w:val="0"/>
              <w:marRight w:val="0"/>
              <w:marTop w:val="0"/>
              <w:marBottom w:val="0"/>
              <w:divBdr>
                <w:top w:val="none" w:sz="0" w:space="0" w:color="auto"/>
                <w:left w:val="none" w:sz="0" w:space="0" w:color="auto"/>
                <w:bottom w:val="none" w:sz="0" w:space="0" w:color="auto"/>
                <w:right w:val="none" w:sz="0" w:space="0" w:color="auto"/>
              </w:divBdr>
              <w:divsChild>
                <w:div w:id="3272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544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211842568">
          <w:marLeft w:val="0"/>
          <w:marRight w:val="0"/>
          <w:marTop w:val="0"/>
          <w:marBottom w:val="0"/>
          <w:divBdr>
            <w:top w:val="none" w:sz="0" w:space="0" w:color="auto"/>
            <w:left w:val="none" w:sz="0" w:space="0" w:color="auto"/>
            <w:bottom w:val="none" w:sz="0" w:space="0" w:color="auto"/>
            <w:right w:val="none" w:sz="0" w:space="0" w:color="auto"/>
          </w:divBdr>
          <w:divsChild>
            <w:div w:id="1667510943">
              <w:marLeft w:val="0"/>
              <w:marRight w:val="0"/>
              <w:marTop w:val="0"/>
              <w:marBottom w:val="0"/>
              <w:divBdr>
                <w:top w:val="none" w:sz="0" w:space="0" w:color="auto"/>
                <w:left w:val="none" w:sz="0" w:space="0" w:color="auto"/>
                <w:bottom w:val="none" w:sz="0" w:space="0" w:color="auto"/>
                <w:right w:val="none" w:sz="0" w:space="0" w:color="auto"/>
              </w:divBdr>
              <w:divsChild>
                <w:div w:id="240792138">
                  <w:marLeft w:val="0"/>
                  <w:marRight w:val="0"/>
                  <w:marTop w:val="0"/>
                  <w:marBottom w:val="0"/>
                  <w:divBdr>
                    <w:top w:val="none" w:sz="0" w:space="0" w:color="auto"/>
                    <w:left w:val="none" w:sz="0" w:space="0" w:color="auto"/>
                    <w:bottom w:val="none" w:sz="0" w:space="0" w:color="auto"/>
                    <w:right w:val="none" w:sz="0" w:space="0" w:color="auto"/>
                  </w:divBdr>
                  <w:divsChild>
                    <w:div w:id="293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7386">
      <w:bodyDiv w:val="1"/>
      <w:marLeft w:val="0"/>
      <w:marRight w:val="0"/>
      <w:marTop w:val="0"/>
      <w:marBottom w:val="0"/>
      <w:divBdr>
        <w:top w:val="none" w:sz="0" w:space="0" w:color="auto"/>
        <w:left w:val="none" w:sz="0" w:space="0" w:color="auto"/>
        <w:bottom w:val="none" w:sz="0" w:space="0" w:color="auto"/>
        <w:right w:val="none" w:sz="0" w:space="0" w:color="auto"/>
      </w:divBdr>
      <w:divsChild>
        <w:div w:id="721633887">
          <w:marLeft w:val="0"/>
          <w:marRight w:val="0"/>
          <w:marTop w:val="0"/>
          <w:marBottom w:val="0"/>
          <w:divBdr>
            <w:top w:val="none" w:sz="0" w:space="0" w:color="auto"/>
            <w:left w:val="none" w:sz="0" w:space="0" w:color="auto"/>
            <w:bottom w:val="none" w:sz="0" w:space="0" w:color="auto"/>
            <w:right w:val="none" w:sz="0" w:space="0" w:color="auto"/>
          </w:divBdr>
          <w:divsChild>
            <w:div w:id="630016380">
              <w:marLeft w:val="0"/>
              <w:marRight w:val="0"/>
              <w:marTop w:val="0"/>
              <w:marBottom w:val="0"/>
              <w:divBdr>
                <w:top w:val="none" w:sz="0" w:space="0" w:color="auto"/>
                <w:left w:val="none" w:sz="0" w:space="0" w:color="auto"/>
                <w:bottom w:val="none" w:sz="0" w:space="0" w:color="auto"/>
                <w:right w:val="none" w:sz="0" w:space="0" w:color="auto"/>
              </w:divBdr>
              <w:divsChild>
                <w:div w:id="20990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6985">
      <w:bodyDiv w:val="1"/>
      <w:marLeft w:val="0"/>
      <w:marRight w:val="0"/>
      <w:marTop w:val="0"/>
      <w:marBottom w:val="0"/>
      <w:divBdr>
        <w:top w:val="none" w:sz="0" w:space="0" w:color="auto"/>
        <w:left w:val="none" w:sz="0" w:space="0" w:color="auto"/>
        <w:bottom w:val="none" w:sz="0" w:space="0" w:color="auto"/>
        <w:right w:val="none" w:sz="0" w:space="0" w:color="auto"/>
      </w:divBdr>
      <w:divsChild>
        <w:div w:id="116261193">
          <w:marLeft w:val="0"/>
          <w:marRight w:val="0"/>
          <w:marTop w:val="0"/>
          <w:marBottom w:val="0"/>
          <w:divBdr>
            <w:top w:val="none" w:sz="0" w:space="0" w:color="auto"/>
            <w:left w:val="none" w:sz="0" w:space="0" w:color="auto"/>
            <w:bottom w:val="none" w:sz="0" w:space="0" w:color="auto"/>
            <w:right w:val="none" w:sz="0" w:space="0" w:color="auto"/>
          </w:divBdr>
          <w:divsChild>
            <w:div w:id="2145386603">
              <w:marLeft w:val="0"/>
              <w:marRight w:val="0"/>
              <w:marTop w:val="0"/>
              <w:marBottom w:val="0"/>
              <w:divBdr>
                <w:top w:val="none" w:sz="0" w:space="0" w:color="auto"/>
                <w:left w:val="none" w:sz="0" w:space="0" w:color="auto"/>
                <w:bottom w:val="none" w:sz="0" w:space="0" w:color="auto"/>
                <w:right w:val="none" w:sz="0" w:space="0" w:color="auto"/>
              </w:divBdr>
              <w:divsChild>
                <w:div w:id="19989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69473">
      <w:bodyDiv w:val="1"/>
      <w:marLeft w:val="0"/>
      <w:marRight w:val="0"/>
      <w:marTop w:val="0"/>
      <w:marBottom w:val="0"/>
      <w:divBdr>
        <w:top w:val="none" w:sz="0" w:space="0" w:color="auto"/>
        <w:left w:val="none" w:sz="0" w:space="0" w:color="auto"/>
        <w:bottom w:val="none" w:sz="0" w:space="0" w:color="auto"/>
        <w:right w:val="none" w:sz="0" w:space="0" w:color="auto"/>
      </w:divBdr>
      <w:divsChild>
        <w:div w:id="313530972">
          <w:marLeft w:val="0"/>
          <w:marRight w:val="0"/>
          <w:marTop w:val="0"/>
          <w:marBottom w:val="0"/>
          <w:divBdr>
            <w:top w:val="none" w:sz="0" w:space="0" w:color="auto"/>
            <w:left w:val="none" w:sz="0" w:space="0" w:color="auto"/>
            <w:bottom w:val="none" w:sz="0" w:space="0" w:color="auto"/>
            <w:right w:val="none" w:sz="0" w:space="0" w:color="auto"/>
          </w:divBdr>
          <w:divsChild>
            <w:div w:id="1854950492">
              <w:marLeft w:val="0"/>
              <w:marRight w:val="0"/>
              <w:marTop w:val="0"/>
              <w:marBottom w:val="0"/>
              <w:divBdr>
                <w:top w:val="none" w:sz="0" w:space="0" w:color="auto"/>
                <w:left w:val="none" w:sz="0" w:space="0" w:color="auto"/>
                <w:bottom w:val="none" w:sz="0" w:space="0" w:color="auto"/>
                <w:right w:val="none" w:sz="0" w:space="0" w:color="auto"/>
              </w:divBdr>
              <w:divsChild>
                <w:div w:id="1025324068">
                  <w:marLeft w:val="0"/>
                  <w:marRight w:val="0"/>
                  <w:marTop w:val="0"/>
                  <w:marBottom w:val="0"/>
                  <w:divBdr>
                    <w:top w:val="none" w:sz="0" w:space="0" w:color="auto"/>
                    <w:left w:val="none" w:sz="0" w:space="0" w:color="auto"/>
                    <w:bottom w:val="none" w:sz="0" w:space="0" w:color="auto"/>
                    <w:right w:val="none" w:sz="0" w:space="0" w:color="auto"/>
                  </w:divBdr>
                  <w:divsChild>
                    <w:div w:id="1846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1591">
      <w:bodyDiv w:val="1"/>
      <w:marLeft w:val="0"/>
      <w:marRight w:val="0"/>
      <w:marTop w:val="0"/>
      <w:marBottom w:val="0"/>
      <w:divBdr>
        <w:top w:val="none" w:sz="0" w:space="0" w:color="auto"/>
        <w:left w:val="none" w:sz="0" w:space="0" w:color="auto"/>
        <w:bottom w:val="none" w:sz="0" w:space="0" w:color="auto"/>
        <w:right w:val="none" w:sz="0" w:space="0" w:color="auto"/>
      </w:divBdr>
      <w:divsChild>
        <w:div w:id="1342194555">
          <w:marLeft w:val="0"/>
          <w:marRight w:val="0"/>
          <w:marTop w:val="0"/>
          <w:marBottom w:val="0"/>
          <w:divBdr>
            <w:top w:val="none" w:sz="0" w:space="0" w:color="auto"/>
            <w:left w:val="none" w:sz="0" w:space="0" w:color="auto"/>
            <w:bottom w:val="none" w:sz="0" w:space="0" w:color="auto"/>
            <w:right w:val="none" w:sz="0" w:space="0" w:color="auto"/>
          </w:divBdr>
          <w:divsChild>
            <w:div w:id="1232423860">
              <w:marLeft w:val="0"/>
              <w:marRight w:val="0"/>
              <w:marTop w:val="0"/>
              <w:marBottom w:val="0"/>
              <w:divBdr>
                <w:top w:val="none" w:sz="0" w:space="0" w:color="auto"/>
                <w:left w:val="none" w:sz="0" w:space="0" w:color="auto"/>
                <w:bottom w:val="none" w:sz="0" w:space="0" w:color="auto"/>
                <w:right w:val="none" w:sz="0" w:space="0" w:color="auto"/>
              </w:divBdr>
              <w:divsChild>
                <w:div w:id="18485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8099">
      <w:bodyDiv w:val="1"/>
      <w:marLeft w:val="0"/>
      <w:marRight w:val="0"/>
      <w:marTop w:val="0"/>
      <w:marBottom w:val="0"/>
      <w:divBdr>
        <w:top w:val="none" w:sz="0" w:space="0" w:color="auto"/>
        <w:left w:val="none" w:sz="0" w:space="0" w:color="auto"/>
        <w:bottom w:val="none" w:sz="0" w:space="0" w:color="auto"/>
        <w:right w:val="none" w:sz="0" w:space="0" w:color="auto"/>
      </w:divBdr>
    </w:div>
    <w:div w:id="1415056372">
      <w:bodyDiv w:val="1"/>
      <w:marLeft w:val="0"/>
      <w:marRight w:val="0"/>
      <w:marTop w:val="0"/>
      <w:marBottom w:val="0"/>
      <w:divBdr>
        <w:top w:val="none" w:sz="0" w:space="0" w:color="auto"/>
        <w:left w:val="none" w:sz="0" w:space="0" w:color="auto"/>
        <w:bottom w:val="none" w:sz="0" w:space="0" w:color="auto"/>
        <w:right w:val="none" w:sz="0" w:space="0" w:color="auto"/>
      </w:divBdr>
    </w:div>
    <w:div w:id="1435832025">
      <w:bodyDiv w:val="1"/>
      <w:marLeft w:val="0"/>
      <w:marRight w:val="0"/>
      <w:marTop w:val="0"/>
      <w:marBottom w:val="0"/>
      <w:divBdr>
        <w:top w:val="none" w:sz="0" w:space="0" w:color="auto"/>
        <w:left w:val="none" w:sz="0" w:space="0" w:color="auto"/>
        <w:bottom w:val="none" w:sz="0" w:space="0" w:color="auto"/>
        <w:right w:val="none" w:sz="0" w:space="0" w:color="auto"/>
      </w:divBdr>
      <w:divsChild>
        <w:div w:id="1960136541">
          <w:marLeft w:val="0"/>
          <w:marRight w:val="0"/>
          <w:marTop w:val="0"/>
          <w:marBottom w:val="0"/>
          <w:divBdr>
            <w:top w:val="none" w:sz="0" w:space="0" w:color="auto"/>
            <w:left w:val="none" w:sz="0" w:space="0" w:color="auto"/>
            <w:bottom w:val="none" w:sz="0" w:space="0" w:color="auto"/>
            <w:right w:val="none" w:sz="0" w:space="0" w:color="auto"/>
          </w:divBdr>
          <w:divsChild>
            <w:div w:id="1047341482">
              <w:marLeft w:val="0"/>
              <w:marRight w:val="0"/>
              <w:marTop w:val="0"/>
              <w:marBottom w:val="0"/>
              <w:divBdr>
                <w:top w:val="none" w:sz="0" w:space="0" w:color="auto"/>
                <w:left w:val="none" w:sz="0" w:space="0" w:color="auto"/>
                <w:bottom w:val="none" w:sz="0" w:space="0" w:color="auto"/>
                <w:right w:val="none" w:sz="0" w:space="0" w:color="auto"/>
              </w:divBdr>
              <w:divsChild>
                <w:div w:id="14445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5616">
      <w:bodyDiv w:val="1"/>
      <w:marLeft w:val="0"/>
      <w:marRight w:val="0"/>
      <w:marTop w:val="0"/>
      <w:marBottom w:val="0"/>
      <w:divBdr>
        <w:top w:val="none" w:sz="0" w:space="0" w:color="auto"/>
        <w:left w:val="none" w:sz="0" w:space="0" w:color="auto"/>
        <w:bottom w:val="none" w:sz="0" w:space="0" w:color="auto"/>
        <w:right w:val="none" w:sz="0" w:space="0" w:color="auto"/>
      </w:divBdr>
      <w:divsChild>
        <w:div w:id="131140734">
          <w:marLeft w:val="0"/>
          <w:marRight w:val="0"/>
          <w:marTop w:val="0"/>
          <w:marBottom w:val="0"/>
          <w:divBdr>
            <w:top w:val="none" w:sz="0" w:space="0" w:color="auto"/>
            <w:left w:val="none" w:sz="0" w:space="0" w:color="auto"/>
            <w:bottom w:val="none" w:sz="0" w:space="0" w:color="auto"/>
            <w:right w:val="none" w:sz="0" w:space="0" w:color="auto"/>
          </w:divBdr>
          <w:divsChild>
            <w:div w:id="1196849641">
              <w:marLeft w:val="0"/>
              <w:marRight w:val="0"/>
              <w:marTop w:val="0"/>
              <w:marBottom w:val="0"/>
              <w:divBdr>
                <w:top w:val="none" w:sz="0" w:space="0" w:color="auto"/>
                <w:left w:val="none" w:sz="0" w:space="0" w:color="auto"/>
                <w:bottom w:val="none" w:sz="0" w:space="0" w:color="auto"/>
                <w:right w:val="none" w:sz="0" w:space="0" w:color="auto"/>
              </w:divBdr>
              <w:divsChild>
                <w:div w:id="14486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0343">
      <w:bodyDiv w:val="1"/>
      <w:marLeft w:val="0"/>
      <w:marRight w:val="0"/>
      <w:marTop w:val="0"/>
      <w:marBottom w:val="0"/>
      <w:divBdr>
        <w:top w:val="none" w:sz="0" w:space="0" w:color="auto"/>
        <w:left w:val="none" w:sz="0" w:space="0" w:color="auto"/>
        <w:bottom w:val="none" w:sz="0" w:space="0" w:color="auto"/>
        <w:right w:val="none" w:sz="0" w:space="0" w:color="auto"/>
      </w:divBdr>
    </w:div>
    <w:div w:id="1509439445">
      <w:bodyDiv w:val="1"/>
      <w:marLeft w:val="0"/>
      <w:marRight w:val="0"/>
      <w:marTop w:val="0"/>
      <w:marBottom w:val="0"/>
      <w:divBdr>
        <w:top w:val="none" w:sz="0" w:space="0" w:color="auto"/>
        <w:left w:val="none" w:sz="0" w:space="0" w:color="auto"/>
        <w:bottom w:val="none" w:sz="0" w:space="0" w:color="auto"/>
        <w:right w:val="none" w:sz="0" w:space="0" w:color="auto"/>
      </w:divBdr>
    </w:div>
    <w:div w:id="1518537874">
      <w:bodyDiv w:val="1"/>
      <w:marLeft w:val="0"/>
      <w:marRight w:val="0"/>
      <w:marTop w:val="0"/>
      <w:marBottom w:val="0"/>
      <w:divBdr>
        <w:top w:val="none" w:sz="0" w:space="0" w:color="auto"/>
        <w:left w:val="none" w:sz="0" w:space="0" w:color="auto"/>
        <w:bottom w:val="none" w:sz="0" w:space="0" w:color="auto"/>
        <w:right w:val="none" w:sz="0" w:space="0" w:color="auto"/>
      </w:divBdr>
      <w:divsChild>
        <w:div w:id="158615589">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18940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773">
      <w:bodyDiv w:val="1"/>
      <w:marLeft w:val="0"/>
      <w:marRight w:val="0"/>
      <w:marTop w:val="0"/>
      <w:marBottom w:val="0"/>
      <w:divBdr>
        <w:top w:val="none" w:sz="0" w:space="0" w:color="auto"/>
        <w:left w:val="none" w:sz="0" w:space="0" w:color="auto"/>
        <w:bottom w:val="none" w:sz="0" w:space="0" w:color="auto"/>
        <w:right w:val="none" w:sz="0" w:space="0" w:color="auto"/>
      </w:divBdr>
    </w:div>
    <w:div w:id="1526746059">
      <w:bodyDiv w:val="1"/>
      <w:marLeft w:val="0"/>
      <w:marRight w:val="0"/>
      <w:marTop w:val="0"/>
      <w:marBottom w:val="0"/>
      <w:divBdr>
        <w:top w:val="none" w:sz="0" w:space="0" w:color="auto"/>
        <w:left w:val="none" w:sz="0" w:space="0" w:color="auto"/>
        <w:bottom w:val="none" w:sz="0" w:space="0" w:color="auto"/>
        <w:right w:val="none" w:sz="0" w:space="0" w:color="auto"/>
      </w:divBdr>
      <w:divsChild>
        <w:div w:id="1521620939">
          <w:marLeft w:val="0"/>
          <w:marRight w:val="0"/>
          <w:marTop w:val="0"/>
          <w:marBottom w:val="0"/>
          <w:divBdr>
            <w:top w:val="none" w:sz="0" w:space="0" w:color="auto"/>
            <w:left w:val="none" w:sz="0" w:space="0" w:color="auto"/>
            <w:bottom w:val="none" w:sz="0" w:space="0" w:color="auto"/>
            <w:right w:val="none" w:sz="0" w:space="0" w:color="auto"/>
          </w:divBdr>
          <w:divsChild>
            <w:div w:id="2110850381">
              <w:marLeft w:val="0"/>
              <w:marRight w:val="0"/>
              <w:marTop w:val="0"/>
              <w:marBottom w:val="0"/>
              <w:divBdr>
                <w:top w:val="none" w:sz="0" w:space="0" w:color="auto"/>
                <w:left w:val="none" w:sz="0" w:space="0" w:color="auto"/>
                <w:bottom w:val="none" w:sz="0" w:space="0" w:color="auto"/>
                <w:right w:val="none" w:sz="0" w:space="0" w:color="auto"/>
              </w:divBdr>
              <w:divsChild>
                <w:div w:id="1068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8585">
      <w:bodyDiv w:val="1"/>
      <w:marLeft w:val="0"/>
      <w:marRight w:val="0"/>
      <w:marTop w:val="0"/>
      <w:marBottom w:val="0"/>
      <w:divBdr>
        <w:top w:val="none" w:sz="0" w:space="0" w:color="auto"/>
        <w:left w:val="none" w:sz="0" w:space="0" w:color="auto"/>
        <w:bottom w:val="none" w:sz="0" w:space="0" w:color="auto"/>
        <w:right w:val="none" w:sz="0" w:space="0" w:color="auto"/>
      </w:divBdr>
    </w:div>
    <w:div w:id="1550267024">
      <w:bodyDiv w:val="1"/>
      <w:marLeft w:val="0"/>
      <w:marRight w:val="0"/>
      <w:marTop w:val="0"/>
      <w:marBottom w:val="0"/>
      <w:divBdr>
        <w:top w:val="none" w:sz="0" w:space="0" w:color="auto"/>
        <w:left w:val="none" w:sz="0" w:space="0" w:color="auto"/>
        <w:bottom w:val="none" w:sz="0" w:space="0" w:color="auto"/>
        <w:right w:val="none" w:sz="0" w:space="0" w:color="auto"/>
      </w:divBdr>
    </w:div>
    <w:div w:id="1555041318">
      <w:bodyDiv w:val="1"/>
      <w:marLeft w:val="0"/>
      <w:marRight w:val="0"/>
      <w:marTop w:val="0"/>
      <w:marBottom w:val="0"/>
      <w:divBdr>
        <w:top w:val="none" w:sz="0" w:space="0" w:color="auto"/>
        <w:left w:val="none" w:sz="0" w:space="0" w:color="auto"/>
        <w:bottom w:val="none" w:sz="0" w:space="0" w:color="auto"/>
        <w:right w:val="none" w:sz="0" w:space="0" w:color="auto"/>
      </w:divBdr>
    </w:div>
    <w:div w:id="1558587733">
      <w:bodyDiv w:val="1"/>
      <w:marLeft w:val="0"/>
      <w:marRight w:val="0"/>
      <w:marTop w:val="0"/>
      <w:marBottom w:val="0"/>
      <w:divBdr>
        <w:top w:val="none" w:sz="0" w:space="0" w:color="auto"/>
        <w:left w:val="none" w:sz="0" w:space="0" w:color="auto"/>
        <w:bottom w:val="none" w:sz="0" w:space="0" w:color="auto"/>
        <w:right w:val="none" w:sz="0" w:space="0" w:color="auto"/>
      </w:divBdr>
      <w:divsChild>
        <w:div w:id="1585067338">
          <w:marLeft w:val="0"/>
          <w:marRight w:val="0"/>
          <w:marTop w:val="0"/>
          <w:marBottom w:val="0"/>
          <w:divBdr>
            <w:top w:val="none" w:sz="0" w:space="0" w:color="auto"/>
            <w:left w:val="none" w:sz="0" w:space="0" w:color="auto"/>
            <w:bottom w:val="none" w:sz="0" w:space="0" w:color="auto"/>
            <w:right w:val="none" w:sz="0" w:space="0" w:color="auto"/>
          </w:divBdr>
          <w:divsChild>
            <w:div w:id="755517314">
              <w:marLeft w:val="0"/>
              <w:marRight w:val="0"/>
              <w:marTop w:val="0"/>
              <w:marBottom w:val="0"/>
              <w:divBdr>
                <w:top w:val="none" w:sz="0" w:space="0" w:color="auto"/>
                <w:left w:val="none" w:sz="0" w:space="0" w:color="auto"/>
                <w:bottom w:val="none" w:sz="0" w:space="0" w:color="auto"/>
                <w:right w:val="none" w:sz="0" w:space="0" w:color="auto"/>
              </w:divBdr>
              <w:divsChild>
                <w:div w:id="2023244802">
                  <w:marLeft w:val="0"/>
                  <w:marRight w:val="0"/>
                  <w:marTop w:val="0"/>
                  <w:marBottom w:val="0"/>
                  <w:divBdr>
                    <w:top w:val="none" w:sz="0" w:space="0" w:color="auto"/>
                    <w:left w:val="none" w:sz="0" w:space="0" w:color="auto"/>
                    <w:bottom w:val="none" w:sz="0" w:space="0" w:color="auto"/>
                    <w:right w:val="none" w:sz="0" w:space="0" w:color="auto"/>
                  </w:divBdr>
                  <w:divsChild>
                    <w:div w:id="1934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5091">
      <w:bodyDiv w:val="1"/>
      <w:marLeft w:val="0"/>
      <w:marRight w:val="0"/>
      <w:marTop w:val="0"/>
      <w:marBottom w:val="0"/>
      <w:divBdr>
        <w:top w:val="none" w:sz="0" w:space="0" w:color="auto"/>
        <w:left w:val="none" w:sz="0" w:space="0" w:color="auto"/>
        <w:bottom w:val="none" w:sz="0" w:space="0" w:color="auto"/>
        <w:right w:val="none" w:sz="0" w:space="0" w:color="auto"/>
      </w:divBdr>
      <w:divsChild>
        <w:div w:id="1426919317">
          <w:marLeft w:val="0"/>
          <w:marRight w:val="0"/>
          <w:marTop w:val="0"/>
          <w:marBottom w:val="0"/>
          <w:divBdr>
            <w:top w:val="none" w:sz="0" w:space="0" w:color="auto"/>
            <w:left w:val="none" w:sz="0" w:space="0" w:color="auto"/>
            <w:bottom w:val="none" w:sz="0" w:space="0" w:color="auto"/>
            <w:right w:val="none" w:sz="0" w:space="0" w:color="auto"/>
          </w:divBdr>
          <w:divsChild>
            <w:div w:id="1666665800">
              <w:marLeft w:val="0"/>
              <w:marRight w:val="0"/>
              <w:marTop w:val="0"/>
              <w:marBottom w:val="0"/>
              <w:divBdr>
                <w:top w:val="none" w:sz="0" w:space="0" w:color="auto"/>
                <w:left w:val="none" w:sz="0" w:space="0" w:color="auto"/>
                <w:bottom w:val="none" w:sz="0" w:space="0" w:color="auto"/>
                <w:right w:val="none" w:sz="0" w:space="0" w:color="auto"/>
              </w:divBdr>
              <w:divsChild>
                <w:div w:id="1343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3869">
      <w:bodyDiv w:val="1"/>
      <w:marLeft w:val="0"/>
      <w:marRight w:val="0"/>
      <w:marTop w:val="0"/>
      <w:marBottom w:val="0"/>
      <w:divBdr>
        <w:top w:val="none" w:sz="0" w:space="0" w:color="auto"/>
        <w:left w:val="none" w:sz="0" w:space="0" w:color="auto"/>
        <w:bottom w:val="none" w:sz="0" w:space="0" w:color="auto"/>
        <w:right w:val="none" w:sz="0" w:space="0" w:color="auto"/>
      </w:divBdr>
      <w:divsChild>
        <w:div w:id="1714649953">
          <w:marLeft w:val="0"/>
          <w:marRight w:val="0"/>
          <w:marTop w:val="0"/>
          <w:marBottom w:val="0"/>
          <w:divBdr>
            <w:top w:val="none" w:sz="0" w:space="0" w:color="auto"/>
            <w:left w:val="none" w:sz="0" w:space="0" w:color="auto"/>
            <w:bottom w:val="none" w:sz="0" w:space="0" w:color="auto"/>
            <w:right w:val="none" w:sz="0" w:space="0" w:color="auto"/>
          </w:divBdr>
          <w:divsChild>
            <w:div w:id="1283489727">
              <w:marLeft w:val="0"/>
              <w:marRight w:val="0"/>
              <w:marTop w:val="0"/>
              <w:marBottom w:val="0"/>
              <w:divBdr>
                <w:top w:val="none" w:sz="0" w:space="0" w:color="auto"/>
                <w:left w:val="none" w:sz="0" w:space="0" w:color="auto"/>
                <w:bottom w:val="none" w:sz="0" w:space="0" w:color="auto"/>
                <w:right w:val="none" w:sz="0" w:space="0" w:color="auto"/>
              </w:divBdr>
              <w:divsChild>
                <w:div w:id="13462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99863">
      <w:bodyDiv w:val="1"/>
      <w:marLeft w:val="0"/>
      <w:marRight w:val="0"/>
      <w:marTop w:val="0"/>
      <w:marBottom w:val="0"/>
      <w:divBdr>
        <w:top w:val="none" w:sz="0" w:space="0" w:color="auto"/>
        <w:left w:val="none" w:sz="0" w:space="0" w:color="auto"/>
        <w:bottom w:val="none" w:sz="0" w:space="0" w:color="auto"/>
        <w:right w:val="none" w:sz="0" w:space="0" w:color="auto"/>
      </w:divBdr>
    </w:div>
    <w:div w:id="1577663247">
      <w:bodyDiv w:val="1"/>
      <w:marLeft w:val="0"/>
      <w:marRight w:val="0"/>
      <w:marTop w:val="0"/>
      <w:marBottom w:val="0"/>
      <w:divBdr>
        <w:top w:val="none" w:sz="0" w:space="0" w:color="auto"/>
        <w:left w:val="none" w:sz="0" w:space="0" w:color="auto"/>
        <w:bottom w:val="none" w:sz="0" w:space="0" w:color="auto"/>
        <w:right w:val="none" w:sz="0" w:space="0" w:color="auto"/>
      </w:divBdr>
      <w:divsChild>
        <w:div w:id="1103381621">
          <w:marLeft w:val="0"/>
          <w:marRight w:val="0"/>
          <w:marTop w:val="0"/>
          <w:marBottom w:val="0"/>
          <w:divBdr>
            <w:top w:val="none" w:sz="0" w:space="0" w:color="auto"/>
            <w:left w:val="none" w:sz="0" w:space="0" w:color="auto"/>
            <w:bottom w:val="none" w:sz="0" w:space="0" w:color="auto"/>
            <w:right w:val="none" w:sz="0" w:space="0" w:color="auto"/>
          </w:divBdr>
          <w:divsChild>
            <w:div w:id="143468622">
              <w:marLeft w:val="0"/>
              <w:marRight w:val="0"/>
              <w:marTop w:val="0"/>
              <w:marBottom w:val="0"/>
              <w:divBdr>
                <w:top w:val="none" w:sz="0" w:space="0" w:color="auto"/>
                <w:left w:val="none" w:sz="0" w:space="0" w:color="auto"/>
                <w:bottom w:val="none" w:sz="0" w:space="0" w:color="auto"/>
                <w:right w:val="none" w:sz="0" w:space="0" w:color="auto"/>
              </w:divBdr>
              <w:divsChild>
                <w:div w:id="2599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875">
      <w:bodyDiv w:val="1"/>
      <w:marLeft w:val="0"/>
      <w:marRight w:val="0"/>
      <w:marTop w:val="0"/>
      <w:marBottom w:val="0"/>
      <w:divBdr>
        <w:top w:val="none" w:sz="0" w:space="0" w:color="auto"/>
        <w:left w:val="none" w:sz="0" w:space="0" w:color="auto"/>
        <w:bottom w:val="none" w:sz="0" w:space="0" w:color="auto"/>
        <w:right w:val="none" w:sz="0" w:space="0" w:color="auto"/>
      </w:divBdr>
    </w:div>
    <w:div w:id="1599482627">
      <w:bodyDiv w:val="1"/>
      <w:marLeft w:val="0"/>
      <w:marRight w:val="0"/>
      <w:marTop w:val="0"/>
      <w:marBottom w:val="0"/>
      <w:divBdr>
        <w:top w:val="none" w:sz="0" w:space="0" w:color="auto"/>
        <w:left w:val="none" w:sz="0" w:space="0" w:color="auto"/>
        <w:bottom w:val="none" w:sz="0" w:space="0" w:color="auto"/>
        <w:right w:val="none" w:sz="0" w:space="0" w:color="auto"/>
      </w:divBdr>
    </w:div>
    <w:div w:id="1620574366">
      <w:bodyDiv w:val="1"/>
      <w:marLeft w:val="0"/>
      <w:marRight w:val="0"/>
      <w:marTop w:val="0"/>
      <w:marBottom w:val="0"/>
      <w:divBdr>
        <w:top w:val="none" w:sz="0" w:space="0" w:color="auto"/>
        <w:left w:val="none" w:sz="0" w:space="0" w:color="auto"/>
        <w:bottom w:val="none" w:sz="0" w:space="0" w:color="auto"/>
        <w:right w:val="none" w:sz="0" w:space="0" w:color="auto"/>
      </w:divBdr>
    </w:div>
    <w:div w:id="1629125117">
      <w:bodyDiv w:val="1"/>
      <w:marLeft w:val="0"/>
      <w:marRight w:val="0"/>
      <w:marTop w:val="0"/>
      <w:marBottom w:val="0"/>
      <w:divBdr>
        <w:top w:val="none" w:sz="0" w:space="0" w:color="auto"/>
        <w:left w:val="none" w:sz="0" w:space="0" w:color="auto"/>
        <w:bottom w:val="none" w:sz="0" w:space="0" w:color="auto"/>
        <w:right w:val="none" w:sz="0" w:space="0" w:color="auto"/>
      </w:divBdr>
    </w:div>
    <w:div w:id="1644236875">
      <w:bodyDiv w:val="1"/>
      <w:marLeft w:val="0"/>
      <w:marRight w:val="0"/>
      <w:marTop w:val="0"/>
      <w:marBottom w:val="0"/>
      <w:divBdr>
        <w:top w:val="none" w:sz="0" w:space="0" w:color="auto"/>
        <w:left w:val="none" w:sz="0" w:space="0" w:color="auto"/>
        <w:bottom w:val="none" w:sz="0" w:space="0" w:color="auto"/>
        <w:right w:val="none" w:sz="0" w:space="0" w:color="auto"/>
      </w:divBdr>
    </w:div>
    <w:div w:id="1646739263">
      <w:bodyDiv w:val="1"/>
      <w:marLeft w:val="0"/>
      <w:marRight w:val="0"/>
      <w:marTop w:val="0"/>
      <w:marBottom w:val="0"/>
      <w:divBdr>
        <w:top w:val="none" w:sz="0" w:space="0" w:color="auto"/>
        <w:left w:val="none" w:sz="0" w:space="0" w:color="auto"/>
        <w:bottom w:val="none" w:sz="0" w:space="0" w:color="auto"/>
        <w:right w:val="none" w:sz="0" w:space="0" w:color="auto"/>
      </w:divBdr>
      <w:divsChild>
        <w:div w:id="832646843">
          <w:marLeft w:val="0"/>
          <w:marRight w:val="0"/>
          <w:marTop w:val="0"/>
          <w:marBottom w:val="0"/>
          <w:divBdr>
            <w:top w:val="none" w:sz="0" w:space="0" w:color="auto"/>
            <w:left w:val="none" w:sz="0" w:space="0" w:color="auto"/>
            <w:bottom w:val="none" w:sz="0" w:space="0" w:color="auto"/>
            <w:right w:val="none" w:sz="0" w:space="0" w:color="auto"/>
          </w:divBdr>
        </w:div>
      </w:divsChild>
    </w:div>
    <w:div w:id="1656953241">
      <w:bodyDiv w:val="1"/>
      <w:marLeft w:val="0"/>
      <w:marRight w:val="0"/>
      <w:marTop w:val="0"/>
      <w:marBottom w:val="0"/>
      <w:divBdr>
        <w:top w:val="none" w:sz="0" w:space="0" w:color="auto"/>
        <w:left w:val="none" w:sz="0" w:space="0" w:color="auto"/>
        <w:bottom w:val="none" w:sz="0" w:space="0" w:color="auto"/>
        <w:right w:val="none" w:sz="0" w:space="0" w:color="auto"/>
      </w:divBdr>
    </w:div>
    <w:div w:id="1670715528">
      <w:bodyDiv w:val="1"/>
      <w:marLeft w:val="0"/>
      <w:marRight w:val="0"/>
      <w:marTop w:val="0"/>
      <w:marBottom w:val="0"/>
      <w:divBdr>
        <w:top w:val="none" w:sz="0" w:space="0" w:color="auto"/>
        <w:left w:val="none" w:sz="0" w:space="0" w:color="auto"/>
        <w:bottom w:val="none" w:sz="0" w:space="0" w:color="auto"/>
        <w:right w:val="none" w:sz="0" w:space="0" w:color="auto"/>
      </w:divBdr>
    </w:div>
    <w:div w:id="1681854136">
      <w:bodyDiv w:val="1"/>
      <w:marLeft w:val="0"/>
      <w:marRight w:val="0"/>
      <w:marTop w:val="0"/>
      <w:marBottom w:val="0"/>
      <w:divBdr>
        <w:top w:val="none" w:sz="0" w:space="0" w:color="auto"/>
        <w:left w:val="none" w:sz="0" w:space="0" w:color="auto"/>
        <w:bottom w:val="none" w:sz="0" w:space="0" w:color="auto"/>
        <w:right w:val="none" w:sz="0" w:space="0" w:color="auto"/>
      </w:divBdr>
      <w:divsChild>
        <w:div w:id="24720223">
          <w:marLeft w:val="0"/>
          <w:marRight w:val="0"/>
          <w:marTop w:val="0"/>
          <w:marBottom w:val="0"/>
          <w:divBdr>
            <w:top w:val="none" w:sz="0" w:space="0" w:color="auto"/>
            <w:left w:val="none" w:sz="0" w:space="0" w:color="auto"/>
            <w:bottom w:val="none" w:sz="0" w:space="0" w:color="auto"/>
            <w:right w:val="none" w:sz="0" w:space="0" w:color="auto"/>
          </w:divBdr>
          <w:divsChild>
            <w:div w:id="734277882">
              <w:marLeft w:val="0"/>
              <w:marRight w:val="0"/>
              <w:marTop w:val="0"/>
              <w:marBottom w:val="0"/>
              <w:divBdr>
                <w:top w:val="none" w:sz="0" w:space="0" w:color="auto"/>
                <w:left w:val="none" w:sz="0" w:space="0" w:color="auto"/>
                <w:bottom w:val="none" w:sz="0" w:space="0" w:color="auto"/>
                <w:right w:val="none" w:sz="0" w:space="0" w:color="auto"/>
              </w:divBdr>
              <w:divsChild>
                <w:div w:id="1047333826">
                  <w:marLeft w:val="0"/>
                  <w:marRight w:val="0"/>
                  <w:marTop w:val="0"/>
                  <w:marBottom w:val="0"/>
                  <w:divBdr>
                    <w:top w:val="none" w:sz="0" w:space="0" w:color="auto"/>
                    <w:left w:val="none" w:sz="0" w:space="0" w:color="auto"/>
                    <w:bottom w:val="none" w:sz="0" w:space="0" w:color="auto"/>
                    <w:right w:val="none" w:sz="0" w:space="0" w:color="auto"/>
                  </w:divBdr>
                  <w:divsChild>
                    <w:div w:id="11527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39368">
      <w:bodyDiv w:val="1"/>
      <w:marLeft w:val="0"/>
      <w:marRight w:val="0"/>
      <w:marTop w:val="0"/>
      <w:marBottom w:val="0"/>
      <w:divBdr>
        <w:top w:val="none" w:sz="0" w:space="0" w:color="auto"/>
        <w:left w:val="none" w:sz="0" w:space="0" w:color="auto"/>
        <w:bottom w:val="none" w:sz="0" w:space="0" w:color="auto"/>
        <w:right w:val="none" w:sz="0" w:space="0" w:color="auto"/>
      </w:divBdr>
    </w:div>
    <w:div w:id="1791238100">
      <w:bodyDiv w:val="1"/>
      <w:marLeft w:val="0"/>
      <w:marRight w:val="0"/>
      <w:marTop w:val="0"/>
      <w:marBottom w:val="0"/>
      <w:divBdr>
        <w:top w:val="none" w:sz="0" w:space="0" w:color="auto"/>
        <w:left w:val="none" w:sz="0" w:space="0" w:color="auto"/>
        <w:bottom w:val="none" w:sz="0" w:space="0" w:color="auto"/>
        <w:right w:val="none" w:sz="0" w:space="0" w:color="auto"/>
      </w:divBdr>
      <w:divsChild>
        <w:div w:id="1999338764">
          <w:marLeft w:val="0"/>
          <w:marRight w:val="0"/>
          <w:marTop w:val="0"/>
          <w:marBottom w:val="0"/>
          <w:divBdr>
            <w:top w:val="none" w:sz="0" w:space="0" w:color="auto"/>
            <w:left w:val="none" w:sz="0" w:space="0" w:color="auto"/>
            <w:bottom w:val="none" w:sz="0" w:space="0" w:color="auto"/>
            <w:right w:val="none" w:sz="0" w:space="0" w:color="auto"/>
          </w:divBdr>
          <w:divsChild>
            <w:div w:id="2037610961">
              <w:marLeft w:val="0"/>
              <w:marRight w:val="0"/>
              <w:marTop w:val="0"/>
              <w:marBottom w:val="0"/>
              <w:divBdr>
                <w:top w:val="none" w:sz="0" w:space="0" w:color="auto"/>
                <w:left w:val="none" w:sz="0" w:space="0" w:color="auto"/>
                <w:bottom w:val="none" w:sz="0" w:space="0" w:color="auto"/>
                <w:right w:val="none" w:sz="0" w:space="0" w:color="auto"/>
              </w:divBdr>
              <w:divsChild>
                <w:div w:id="1142769489">
                  <w:marLeft w:val="0"/>
                  <w:marRight w:val="0"/>
                  <w:marTop w:val="0"/>
                  <w:marBottom w:val="0"/>
                  <w:divBdr>
                    <w:top w:val="none" w:sz="0" w:space="0" w:color="auto"/>
                    <w:left w:val="none" w:sz="0" w:space="0" w:color="auto"/>
                    <w:bottom w:val="none" w:sz="0" w:space="0" w:color="auto"/>
                    <w:right w:val="none" w:sz="0" w:space="0" w:color="auto"/>
                  </w:divBdr>
                  <w:divsChild>
                    <w:div w:id="3312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9610">
      <w:bodyDiv w:val="1"/>
      <w:marLeft w:val="0"/>
      <w:marRight w:val="0"/>
      <w:marTop w:val="0"/>
      <w:marBottom w:val="0"/>
      <w:divBdr>
        <w:top w:val="none" w:sz="0" w:space="0" w:color="auto"/>
        <w:left w:val="none" w:sz="0" w:space="0" w:color="auto"/>
        <w:bottom w:val="none" w:sz="0" w:space="0" w:color="auto"/>
        <w:right w:val="none" w:sz="0" w:space="0" w:color="auto"/>
      </w:divBdr>
      <w:divsChild>
        <w:div w:id="1916429855">
          <w:marLeft w:val="0"/>
          <w:marRight w:val="0"/>
          <w:marTop w:val="0"/>
          <w:marBottom w:val="0"/>
          <w:divBdr>
            <w:top w:val="none" w:sz="0" w:space="0" w:color="auto"/>
            <w:left w:val="none" w:sz="0" w:space="0" w:color="auto"/>
            <w:bottom w:val="none" w:sz="0" w:space="0" w:color="auto"/>
            <w:right w:val="none" w:sz="0" w:space="0" w:color="auto"/>
          </w:divBdr>
          <w:divsChild>
            <w:div w:id="1826436246">
              <w:marLeft w:val="0"/>
              <w:marRight w:val="0"/>
              <w:marTop w:val="0"/>
              <w:marBottom w:val="0"/>
              <w:divBdr>
                <w:top w:val="none" w:sz="0" w:space="0" w:color="auto"/>
                <w:left w:val="none" w:sz="0" w:space="0" w:color="auto"/>
                <w:bottom w:val="none" w:sz="0" w:space="0" w:color="auto"/>
                <w:right w:val="none" w:sz="0" w:space="0" w:color="auto"/>
              </w:divBdr>
              <w:divsChild>
                <w:div w:id="18132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03">
      <w:bodyDiv w:val="1"/>
      <w:marLeft w:val="0"/>
      <w:marRight w:val="0"/>
      <w:marTop w:val="0"/>
      <w:marBottom w:val="0"/>
      <w:divBdr>
        <w:top w:val="none" w:sz="0" w:space="0" w:color="auto"/>
        <w:left w:val="none" w:sz="0" w:space="0" w:color="auto"/>
        <w:bottom w:val="none" w:sz="0" w:space="0" w:color="auto"/>
        <w:right w:val="none" w:sz="0" w:space="0" w:color="auto"/>
      </w:divBdr>
    </w:div>
    <w:div w:id="1899244918">
      <w:bodyDiv w:val="1"/>
      <w:marLeft w:val="0"/>
      <w:marRight w:val="0"/>
      <w:marTop w:val="0"/>
      <w:marBottom w:val="0"/>
      <w:divBdr>
        <w:top w:val="none" w:sz="0" w:space="0" w:color="auto"/>
        <w:left w:val="none" w:sz="0" w:space="0" w:color="auto"/>
        <w:bottom w:val="none" w:sz="0" w:space="0" w:color="auto"/>
        <w:right w:val="none" w:sz="0" w:space="0" w:color="auto"/>
      </w:divBdr>
    </w:div>
    <w:div w:id="1917473783">
      <w:bodyDiv w:val="1"/>
      <w:marLeft w:val="0"/>
      <w:marRight w:val="0"/>
      <w:marTop w:val="0"/>
      <w:marBottom w:val="0"/>
      <w:divBdr>
        <w:top w:val="none" w:sz="0" w:space="0" w:color="auto"/>
        <w:left w:val="none" w:sz="0" w:space="0" w:color="auto"/>
        <w:bottom w:val="none" w:sz="0" w:space="0" w:color="auto"/>
        <w:right w:val="none" w:sz="0" w:space="0" w:color="auto"/>
      </w:divBdr>
    </w:div>
    <w:div w:id="1921060787">
      <w:bodyDiv w:val="1"/>
      <w:marLeft w:val="0"/>
      <w:marRight w:val="0"/>
      <w:marTop w:val="0"/>
      <w:marBottom w:val="0"/>
      <w:divBdr>
        <w:top w:val="none" w:sz="0" w:space="0" w:color="auto"/>
        <w:left w:val="none" w:sz="0" w:space="0" w:color="auto"/>
        <w:bottom w:val="none" w:sz="0" w:space="0" w:color="auto"/>
        <w:right w:val="none" w:sz="0" w:space="0" w:color="auto"/>
      </w:divBdr>
      <w:divsChild>
        <w:div w:id="909967386">
          <w:marLeft w:val="0"/>
          <w:marRight w:val="0"/>
          <w:marTop w:val="0"/>
          <w:marBottom w:val="0"/>
          <w:divBdr>
            <w:top w:val="none" w:sz="0" w:space="0" w:color="auto"/>
            <w:left w:val="none" w:sz="0" w:space="0" w:color="auto"/>
            <w:bottom w:val="none" w:sz="0" w:space="0" w:color="auto"/>
            <w:right w:val="none" w:sz="0" w:space="0" w:color="auto"/>
          </w:divBdr>
          <w:divsChild>
            <w:div w:id="1203637510">
              <w:marLeft w:val="0"/>
              <w:marRight w:val="0"/>
              <w:marTop w:val="0"/>
              <w:marBottom w:val="0"/>
              <w:divBdr>
                <w:top w:val="none" w:sz="0" w:space="0" w:color="auto"/>
                <w:left w:val="none" w:sz="0" w:space="0" w:color="auto"/>
                <w:bottom w:val="none" w:sz="0" w:space="0" w:color="auto"/>
                <w:right w:val="none" w:sz="0" w:space="0" w:color="auto"/>
              </w:divBdr>
              <w:divsChild>
                <w:div w:id="11229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4922">
      <w:bodyDiv w:val="1"/>
      <w:marLeft w:val="0"/>
      <w:marRight w:val="0"/>
      <w:marTop w:val="0"/>
      <w:marBottom w:val="0"/>
      <w:divBdr>
        <w:top w:val="none" w:sz="0" w:space="0" w:color="auto"/>
        <w:left w:val="none" w:sz="0" w:space="0" w:color="auto"/>
        <w:bottom w:val="none" w:sz="0" w:space="0" w:color="auto"/>
        <w:right w:val="none" w:sz="0" w:space="0" w:color="auto"/>
      </w:divBdr>
    </w:div>
    <w:div w:id="1946110059">
      <w:bodyDiv w:val="1"/>
      <w:marLeft w:val="0"/>
      <w:marRight w:val="0"/>
      <w:marTop w:val="0"/>
      <w:marBottom w:val="0"/>
      <w:divBdr>
        <w:top w:val="none" w:sz="0" w:space="0" w:color="auto"/>
        <w:left w:val="none" w:sz="0" w:space="0" w:color="auto"/>
        <w:bottom w:val="none" w:sz="0" w:space="0" w:color="auto"/>
        <w:right w:val="none" w:sz="0" w:space="0" w:color="auto"/>
      </w:divBdr>
    </w:div>
    <w:div w:id="1947958961">
      <w:bodyDiv w:val="1"/>
      <w:marLeft w:val="0"/>
      <w:marRight w:val="0"/>
      <w:marTop w:val="0"/>
      <w:marBottom w:val="0"/>
      <w:divBdr>
        <w:top w:val="none" w:sz="0" w:space="0" w:color="auto"/>
        <w:left w:val="none" w:sz="0" w:space="0" w:color="auto"/>
        <w:bottom w:val="none" w:sz="0" w:space="0" w:color="auto"/>
        <w:right w:val="none" w:sz="0" w:space="0" w:color="auto"/>
      </w:divBdr>
      <w:divsChild>
        <w:div w:id="1092551903">
          <w:marLeft w:val="0"/>
          <w:marRight w:val="0"/>
          <w:marTop w:val="0"/>
          <w:marBottom w:val="0"/>
          <w:divBdr>
            <w:top w:val="none" w:sz="0" w:space="0" w:color="auto"/>
            <w:left w:val="none" w:sz="0" w:space="0" w:color="auto"/>
            <w:bottom w:val="none" w:sz="0" w:space="0" w:color="auto"/>
            <w:right w:val="none" w:sz="0" w:space="0" w:color="auto"/>
          </w:divBdr>
          <w:divsChild>
            <w:div w:id="2106732399">
              <w:marLeft w:val="0"/>
              <w:marRight w:val="0"/>
              <w:marTop w:val="0"/>
              <w:marBottom w:val="0"/>
              <w:divBdr>
                <w:top w:val="none" w:sz="0" w:space="0" w:color="auto"/>
                <w:left w:val="none" w:sz="0" w:space="0" w:color="auto"/>
                <w:bottom w:val="none" w:sz="0" w:space="0" w:color="auto"/>
                <w:right w:val="none" w:sz="0" w:space="0" w:color="auto"/>
              </w:divBdr>
              <w:divsChild>
                <w:div w:id="960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4475">
      <w:bodyDiv w:val="1"/>
      <w:marLeft w:val="0"/>
      <w:marRight w:val="0"/>
      <w:marTop w:val="0"/>
      <w:marBottom w:val="0"/>
      <w:divBdr>
        <w:top w:val="none" w:sz="0" w:space="0" w:color="auto"/>
        <w:left w:val="none" w:sz="0" w:space="0" w:color="auto"/>
        <w:bottom w:val="none" w:sz="0" w:space="0" w:color="auto"/>
        <w:right w:val="none" w:sz="0" w:space="0" w:color="auto"/>
      </w:divBdr>
    </w:div>
    <w:div w:id="1986155225">
      <w:bodyDiv w:val="1"/>
      <w:marLeft w:val="0"/>
      <w:marRight w:val="0"/>
      <w:marTop w:val="0"/>
      <w:marBottom w:val="0"/>
      <w:divBdr>
        <w:top w:val="none" w:sz="0" w:space="0" w:color="auto"/>
        <w:left w:val="none" w:sz="0" w:space="0" w:color="auto"/>
        <w:bottom w:val="none" w:sz="0" w:space="0" w:color="auto"/>
        <w:right w:val="none" w:sz="0" w:space="0" w:color="auto"/>
      </w:divBdr>
    </w:div>
    <w:div w:id="2003240244">
      <w:bodyDiv w:val="1"/>
      <w:marLeft w:val="0"/>
      <w:marRight w:val="0"/>
      <w:marTop w:val="0"/>
      <w:marBottom w:val="0"/>
      <w:divBdr>
        <w:top w:val="none" w:sz="0" w:space="0" w:color="auto"/>
        <w:left w:val="none" w:sz="0" w:space="0" w:color="auto"/>
        <w:bottom w:val="none" w:sz="0" w:space="0" w:color="auto"/>
        <w:right w:val="none" w:sz="0" w:space="0" w:color="auto"/>
      </w:divBdr>
    </w:div>
    <w:div w:id="2008559435">
      <w:bodyDiv w:val="1"/>
      <w:marLeft w:val="0"/>
      <w:marRight w:val="0"/>
      <w:marTop w:val="0"/>
      <w:marBottom w:val="0"/>
      <w:divBdr>
        <w:top w:val="none" w:sz="0" w:space="0" w:color="auto"/>
        <w:left w:val="none" w:sz="0" w:space="0" w:color="auto"/>
        <w:bottom w:val="none" w:sz="0" w:space="0" w:color="auto"/>
        <w:right w:val="none" w:sz="0" w:space="0" w:color="auto"/>
      </w:divBdr>
    </w:div>
    <w:div w:id="2023043012">
      <w:bodyDiv w:val="1"/>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341667021">
              <w:marLeft w:val="0"/>
              <w:marRight w:val="0"/>
              <w:marTop w:val="0"/>
              <w:marBottom w:val="0"/>
              <w:divBdr>
                <w:top w:val="none" w:sz="0" w:space="0" w:color="auto"/>
                <w:left w:val="none" w:sz="0" w:space="0" w:color="auto"/>
                <w:bottom w:val="none" w:sz="0" w:space="0" w:color="auto"/>
                <w:right w:val="none" w:sz="0" w:space="0" w:color="auto"/>
              </w:divBdr>
              <w:divsChild>
                <w:div w:id="3715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81818">
      <w:bodyDiv w:val="1"/>
      <w:marLeft w:val="0"/>
      <w:marRight w:val="0"/>
      <w:marTop w:val="0"/>
      <w:marBottom w:val="0"/>
      <w:divBdr>
        <w:top w:val="none" w:sz="0" w:space="0" w:color="auto"/>
        <w:left w:val="none" w:sz="0" w:space="0" w:color="auto"/>
        <w:bottom w:val="none" w:sz="0" w:space="0" w:color="auto"/>
        <w:right w:val="none" w:sz="0" w:space="0" w:color="auto"/>
      </w:divBdr>
    </w:div>
    <w:div w:id="2099136983">
      <w:bodyDiv w:val="1"/>
      <w:marLeft w:val="0"/>
      <w:marRight w:val="0"/>
      <w:marTop w:val="0"/>
      <w:marBottom w:val="0"/>
      <w:divBdr>
        <w:top w:val="none" w:sz="0" w:space="0" w:color="auto"/>
        <w:left w:val="none" w:sz="0" w:space="0" w:color="auto"/>
        <w:bottom w:val="none" w:sz="0" w:space="0" w:color="auto"/>
        <w:right w:val="none" w:sz="0" w:space="0" w:color="auto"/>
      </w:divBdr>
    </w:div>
    <w:div w:id="2112316794">
      <w:bodyDiv w:val="1"/>
      <w:marLeft w:val="0"/>
      <w:marRight w:val="0"/>
      <w:marTop w:val="0"/>
      <w:marBottom w:val="0"/>
      <w:divBdr>
        <w:top w:val="none" w:sz="0" w:space="0" w:color="auto"/>
        <w:left w:val="none" w:sz="0" w:space="0" w:color="auto"/>
        <w:bottom w:val="none" w:sz="0" w:space="0" w:color="auto"/>
        <w:right w:val="none" w:sz="0" w:space="0" w:color="auto"/>
      </w:divBdr>
      <w:divsChild>
        <w:div w:id="831989939">
          <w:marLeft w:val="0"/>
          <w:marRight w:val="0"/>
          <w:marTop w:val="0"/>
          <w:marBottom w:val="0"/>
          <w:divBdr>
            <w:top w:val="none" w:sz="0" w:space="0" w:color="auto"/>
            <w:left w:val="none" w:sz="0" w:space="0" w:color="auto"/>
            <w:bottom w:val="none" w:sz="0" w:space="0" w:color="auto"/>
            <w:right w:val="none" w:sz="0" w:space="0" w:color="auto"/>
          </w:divBdr>
          <w:divsChild>
            <w:div w:id="515926355">
              <w:marLeft w:val="0"/>
              <w:marRight w:val="0"/>
              <w:marTop w:val="0"/>
              <w:marBottom w:val="0"/>
              <w:divBdr>
                <w:top w:val="none" w:sz="0" w:space="0" w:color="auto"/>
                <w:left w:val="none" w:sz="0" w:space="0" w:color="auto"/>
                <w:bottom w:val="none" w:sz="0" w:space="0" w:color="auto"/>
                <w:right w:val="none" w:sz="0" w:space="0" w:color="auto"/>
              </w:divBdr>
              <w:divsChild>
                <w:div w:id="20782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20">
      <w:bodyDiv w:val="1"/>
      <w:marLeft w:val="0"/>
      <w:marRight w:val="0"/>
      <w:marTop w:val="0"/>
      <w:marBottom w:val="0"/>
      <w:divBdr>
        <w:top w:val="none" w:sz="0" w:space="0" w:color="auto"/>
        <w:left w:val="none" w:sz="0" w:space="0" w:color="auto"/>
        <w:bottom w:val="none" w:sz="0" w:space="0" w:color="auto"/>
        <w:right w:val="none" w:sz="0" w:space="0" w:color="auto"/>
      </w:divBdr>
    </w:div>
    <w:div w:id="2144155676">
      <w:bodyDiv w:val="1"/>
      <w:marLeft w:val="0"/>
      <w:marRight w:val="0"/>
      <w:marTop w:val="0"/>
      <w:marBottom w:val="0"/>
      <w:divBdr>
        <w:top w:val="none" w:sz="0" w:space="0" w:color="auto"/>
        <w:left w:val="none" w:sz="0" w:space="0" w:color="auto"/>
        <w:bottom w:val="none" w:sz="0" w:space="0" w:color="auto"/>
        <w:right w:val="none" w:sz="0" w:space="0" w:color="auto"/>
      </w:divBdr>
      <w:divsChild>
        <w:div w:id="921258796">
          <w:marLeft w:val="0"/>
          <w:marRight w:val="0"/>
          <w:marTop w:val="0"/>
          <w:marBottom w:val="0"/>
          <w:divBdr>
            <w:top w:val="none" w:sz="0" w:space="0" w:color="auto"/>
            <w:left w:val="none" w:sz="0" w:space="0" w:color="auto"/>
            <w:bottom w:val="none" w:sz="0" w:space="0" w:color="auto"/>
            <w:right w:val="none" w:sz="0" w:space="0" w:color="auto"/>
          </w:divBdr>
          <w:divsChild>
            <w:div w:id="1338001608">
              <w:marLeft w:val="0"/>
              <w:marRight w:val="0"/>
              <w:marTop w:val="0"/>
              <w:marBottom w:val="0"/>
              <w:divBdr>
                <w:top w:val="none" w:sz="0" w:space="0" w:color="auto"/>
                <w:left w:val="none" w:sz="0" w:space="0" w:color="auto"/>
                <w:bottom w:val="none" w:sz="0" w:space="0" w:color="auto"/>
                <w:right w:val="none" w:sz="0" w:space="0" w:color="auto"/>
              </w:divBdr>
              <w:divsChild>
                <w:div w:id="1558783551">
                  <w:marLeft w:val="0"/>
                  <w:marRight w:val="0"/>
                  <w:marTop w:val="0"/>
                  <w:marBottom w:val="0"/>
                  <w:divBdr>
                    <w:top w:val="none" w:sz="0" w:space="0" w:color="auto"/>
                    <w:left w:val="none" w:sz="0" w:space="0" w:color="auto"/>
                    <w:bottom w:val="none" w:sz="0" w:space="0" w:color="auto"/>
                    <w:right w:val="none" w:sz="0" w:space="0" w:color="auto"/>
                  </w:divBdr>
                  <w:divsChild>
                    <w:div w:id="275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ec.ac.uk/assets/publications/PEC%20research%20report%20-%20For%20Love%20or%20Money.pdf" TargetMode="External"/><Relationship Id="rId18" Type="http://schemas.openxmlformats.org/officeDocument/2006/relationships/hyperlink" Target="https://doi.org/10.1177/025576141668984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ia.ua.pt/bitstream/10773/32808/1/REACT_SRR%20%20%20VF.pdf" TargetMode="External"/><Relationship Id="rId7" Type="http://schemas.openxmlformats.org/officeDocument/2006/relationships/endnotes" Target="endnotes.xml"/><Relationship Id="rId12" Type="http://schemas.openxmlformats.org/officeDocument/2006/relationships/hyperlink" Target="https://doi.org/10.1080/03075079.2021.1888079" TargetMode="External"/><Relationship Id="rId17" Type="http://schemas.openxmlformats.org/officeDocument/2006/relationships/hyperlink" Target="http://www.psyed.edu.es/prodGrintie/tesis/Falsafi_Thesi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77/0305735610373562" TargetMode="External"/><Relationship Id="rId20" Type="http://schemas.openxmlformats.org/officeDocument/2006/relationships/hyperlink" Target="https://doi.org/10.1080/13562517.2019.16573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59/000094368" TargetMode="External"/><Relationship Id="rId24" Type="http://schemas.openxmlformats.org/officeDocument/2006/relationships/hyperlink" Target="https://doi.org/10.1177/0255761413491060" TargetMode="External"/><Relationship Id="rId5" Type="http://schemas.openxmlformats.org/officeDocument/2006/relationships/webSettings" Target="webSettings.xml"/><Relationship Id="rId15" Type="http://schemas.openxmlformats.org/officeDocument/2006/relationships/hyperlink" Target="https://doi.org/10.1017/S0265051716000255" TargetMode="External"/><Relationship Id="rId23" Type="http://schemas.openxmlformats.org/officeDocument/2006/relationships/hyperlink" Target="https://search.informit.org/doi/10.3316/informit.354659993555031" TargetMode="External"/><Relationship Id="rId28" Type="http://schemas.openxmlformats.org/officeDocument/2006/relationships/theme" Target="theme/theme1.xml"/><Relationship Id="rId10" Type="http://schemas.openxmlformats.org/officeDocument/2006/relationships/hyperlink" Target="mailto:dabennett@bond.edu.au" TargetMode="External"/><Relationship Id="rId19" Type="http://schemas.openxmlformats.org/officeDocument/2006/relationships/hyperlink" Target="https://doi.org/10.1080/14613808.2019.1703925" TargetMode="External"/><Relationship Id="rId4" Type="http://schemas.openxmlformats.org/officeDocument/2006/relationships/settings" Target="settings.xml"/><Relationship Id="rId9" Type="http://schemas.openxmlformats.org/officeDocument/2006/relationships/hyperlink" Target="https://developingemployability.edu.au" TargetMode="External"/><Relationship Id="rId14" Type="http://schemas.openxmlformats.org/officeDocument/2006/relationships/hyperlink" Target="https://doi.org/10.1177/0255761409345437" TargetMode="External"/><Relationship Id="rId22" Type="http://schemas.openxmlformats.org/officeDocument/2006/relationships/hyperlink" Target="https://ria.ua.pt/bitstream/10773/32808/3/SRR_Final_Version1.pdf"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creativecommons.org/licen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1990-1463-3248-BF9C-0968A20B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14</Pages>
  <Words>3406</Words>
  <Characters>19419</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Íñiguez Guadalupe</dc:creator>
  <cp:keywords/>
  <dc:description/>
  <cp:lastModifiedBy>López Íñiguez Guadalupe</cp:lastModifiedBy>
  <cp:revision>34</cp:revision>
  <dcterms:created xsi:type="dcterms:W3CDTF">2021-10-25T21:55:00Z</dcterms:created>
  <dcterms:modified xsi:type="dcterms:W3CDTF">2022-07-04T09:22:00Z</dcterms:modified>
</cp:coreProperties>
</file>